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45" w:rsidRDefault="00C7430A">
      <w:pPr>
        <w:snapToGrid w:val="0"/>
        <w:spacing w:line="580" w:lineRule="exact"/>
        <w:rPr>
          <w:rFonts w:ascii="Times New Roman" w:eastAsia="方正黑体_GBK" w:hAnsi="Times New Roman"/>
          <w:kern w:val="0"/>
          <w:sz w:val="32"/>
          <w:szCs w:val="32"/>
        </w:rPr>
      </w:pPr>
      <w:r>
        <w:rPr>
          <w:rFonts w:ascii="Times New Roman" w:eastAsia="方正黑体_GBK" w:hAnsi="Times New Roman"/>
          <w:kern w:val="0"/>
          <w:sz w:val="32"/>
          <w:szCs w:val="32"/>
        </w:rPr>
        <w:t>附件</w:t>
      </w:r>
      <w:r>
        <w:rPr>
          <w:rFonts w:ascii="Times New Roman" w:eastAsia="方正黑体_GBK" w:hAnsi="Times New Roman" w:hint="eastAsia"/>
          <w:kern w:val="0"/>
          <w:sz w:val="32"/>
          <w:szCs w:val="32"/>
        </w:rPr>
        <w:t>8</w:t>
      </w:r>
    </w:p>
    <w:p w:rsidR="00FF3445" w:rsidRDefault="00FF3445">
      <w:pPr>
        <w:snapToGrid w:val="0"/>
        <w:spacing w:line="580" w:lineRule="exact"/>
        <w:jc w:val="center"/>
        <w:rPr>
          <w:rFonts w:ascii="Times New Roman" w:eastAsia="方正小标宋_GBK" w:hAnsi="Times New Roman"/>
          <w:kern w:val="0"/>
          <w:sz w:val="44"/>
          <w:szCs w:val="44"/>
        </w:rPr>
      </w:pPr>
    </w:p>
    <w:p w:rsidR="00FF3445" w:rsidRDefault="00C7430A">
      <w:pPr>
        <w:snapToGrid w:val="0"/>
        <w:spacing w:line="580" w:lineRule="exact"/>
        <w:jc w:val="center"/>
        <w:rPr>
          <w:rFonts w:ascii="Times New Roman" w:eastAsia="方正小标宋_GBK" w:hAnsi="Times New Roman"/>
          <w:kern w:val="0"/>
          <w:sz w:val="44"/>
          <w:szCs w:val="44"/>
        </w:rPr>
      </w:pPr>
      <w:r>
        <w:rPr>
          <w:rFonts w:ascii="Times New Roman" w:eastAsia="方正小标宋_GBK" w:hAnsi="Times New Roman"/>
          <w:sz w:val="44"/>
          <w:szCs w:val="44"/>
        </w:rPr>
        <w:t>《文山</w:t>
      </w:r>
      <w:r>
        <w:rPr>
          <w:rFonts w:ascii="Times New Roman" w:eastAsia="方正小标宋_GBK" w:hAnsi="Times New Roman" w:hint="eastAsia"/>
          <w:sz w:val="44"/>
          <w:szCs w:val="44"/>
        </w:rPr>
        <w:t>高新技术产业开发区总体规划（</w:t>
      </w:r>
      <w:r>
        <w:rPr>
          <w:rFonts w:ascii="Times New Roman" w:eastAsia="方正小标宋_GBK" w:hAnsi="Times New Roman" w:hint="eastAsia"/>
          <w:sz w:val="44"/>
          <w:szCs w:val="44"/>
        </w:rPr>
        <w:t>202</w:t>
      </w:r>
      <w:r>
        <w:rPr>
          <w:rFonts w:ascii="Times New Roman" w:eastAsia="方正小标宋_GBK" w:hAnsi="Times New Roman"/>
          <w:sz w:val="44"/>
          <w:szCs w:val="44"/>
        </w:rPr>
        <w:t>3</w:t>
      </w:r>
      <w:r>
        <w:rPr>
          <w:rFonts w:ascii="Times New Roman" w:eastAsia="方正小标宋_GBK" w:hAnsi="Times New Roman" w:hint="eastAsia"/>
          <w:sz w:val="44"/>
          <w:szCs w:val="44"/>
        </w:rPr>
        <w:t>-2035</w:t>
      </w:r>
      <w:r>
        <w:rPr>
          <w:rFonts w:ascii="Times New Roman" w:eastAsia="方正小标宋_GBK" w:hAnsi="Times New Roman" w:hint="eastAsia"/>
          <w:sz w:val="44"/>
          <w:szCs w:val="44"/>
        </w:rPr>
        <w:t>年）</w:t>
      </w:r>
      <w:r>
        <w:rPr>
          <w:rFonts w:ascii="Times New Roman" w:eastAsia="方正小标宋_GBK" w:hAnsi="Times New Roman"/>
          <w:sz w:val="44"/>
          <w:szCs w:val="44"/>
        </w:rPr>
        <w:t>》</w:t>
      </w:r>
      <w:r>
        <w:rPr>
          <w:rFonts w:ascii="Times New Roman" w:eastAsia="方正小标宋_GBK" w:hAnsi="Times New Roman"/>
          <w:kern w:val="0"/>
          <w:sz w:val="44"/>
          <w:szCs w:val="44"/>
        </w:rPr>
        <w:t>解读方案</w:t>
      </w:r>
    </w:p>
    <w:p w:rsidR="00FF3445" w:rsidRDefault="00FF3445">
      <w:pPr>
        <w:snapToGrid w:val="0"/>
        <w:spacing w:line="580" w:lineRule="exact"/>
        <w:rPr>
          <w:rFonts w:ascii="Times New Roman" w:eastAsia="方正小标宋_GBK" w:hAnsi="Times New Roman"/>
          <w:kern w:val="0"/>
          <w:sz w:val="44"/>
          <w:szCs w:val="44"/>
        </w:rPr>
      </w:pP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sz w:val="32"/>
          <w:szCs w:val="32"/>
        </w:rPr>
        <w:t>为全面做好《文山高新技术产业开发区总体规划（</w:t>
      </w:r>
      <w:r>
        <w:rPr>
          <w:rFonts w:ascii="Times New Roman" w:eastAsia="方正仿宋_GBK" w:hAnsi="Times New Roman"/>
          <w:sz w:val="32"/>
          <w:szCs w:val="32"/>
        </w:rPr>
        <w:t>2023-2035</w:t>
      </w:r>
      <w:r>
        <w:rPr>
          <w:rFonts w:ascii="Times New Roman" w:eastAsia="方正仿宋_GBK" w:hAnsi="Times New Roman"/>
          <w:sz w:val="32"/>
          <w:szCs w:val="32"/>
        </w:rPr>
        <w:t>年）》</w:t>
      </w:r>
      <w:r>
        <w:rPr>
          <w:rFonts w:ascii="Times New Roman" w:eastAsia="方正仿宋_GBK" w:hAnsi="Times New Roman"/>
          <w:kern w:val="0"/>
          <w:sz w:val="32"/>
          <w:szCs w:val="32"/>
        </w:rPr>
        <w:t>（以下简称《规划》）解读工作，特制定本方案。</w:t>
      </w:r>
    </w:p>
    <w:p w:rsidR="00FF3445" w:rsidRDefault="00C7430A">
      <w:pPr>
        <w:snapToGrid w:val="0"/>
        <w:spacing w:line="58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一、解读时间</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从《规划》印发后</w:t>
      </w:r>
      <w:r>
        <w:rPr>
          <w:rFonts w:ascii="Times New Roman" w:eastAsia="方正仿宋_GBK" w:hAnsi="Times New Roman"/>
          <w:sz w:val="32"/>
          <w:szCs w:val="32"/>
        </w:rPr>
        <w:t>10</w:t>
      </w:r>
      <w:r>
        <w:rPr>
          <w:rFonts w:ascii="Times New Roman" w:eastAsia="方正仿宋_GBK" w:hAnsi="Times New Roman"/>
          <w:kern w:val="0"/>
          <w:sz w:val="32"/>
          <w:szCs w:val="32"/>
        </w:rPr>
        <w:t>日内，开展《规划》解读工作。</w:t>
      </w:r>
    </w:p>
    <w:p w:rsidR="00FF3445" w:rsidRDefault="00C7430A">
      <w:pPr>
        <w:snapToGrid w:val="0"/>
        <w:spacing w:line="58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二、解读重点</w:t>
      </w:r>
    </w:p>
    <w:p w:rsidR="00FF3445" w:rsidRDefault="00C7430A">
      <w:pPr>
        <w:snapToGrid w:val="0"/>
        <w:spacing w:line="58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（一）出台背景</w:t>
      </w:r>
    </w:p>
    <w:p w:rsidR="00C7430A" w:rsidRPr="00C7430A" w:rsidRDefault="00C7430A" w:rsidP="00C7430A">
      <w:pPr>
        <w:pStyle w:val="a3"/>
        <w:spacing w:line="560" w:lineRule="exact"/>
        <w:ind w:firstLineChars="200" w:firstLine="640"/>
        <w:rPr>
          <w:rFonts w:ascii="Times New Roman" w:eastAsia="方正仿宋_GBK" w:hAnsi="Times New Roman"/>
          <w:kern w:val="0"/>
          <w:sz w:val="32"/>
          <w:szCs w:val="32"/>
        </w:rPr>
      </w:pPr>
      <w:r w:rsidRPr="00001BF3">
        <w:rPr>
          <w:rFonts w:ascii="Times New Roman" w:eastAsia="方正仿宋_GBK" w:hAnsi="Times New Roman" w:hint="eastAsia"/>
          <w:sz w:val="32"/>
          <w:szCs w:val="32"/>
        </w:rPr>
        <w:t>根据《中共云南省委</w:t>
      </w:r>
      <w:r w:rsidRPr="00001BF3">
        <w:rPr>
          <w:rFonts w:ascii="Times New Roman" w:eastAsia="方正仿宋_GBK" w:hAnsi="Times New Roman" w:hint="eastAsia"/>
          <w:sz w:val="32"/>
          <w:szCs w:val="32"/>
        </w:rPr>
        <w:t xml:space="preserve"> </w:t>
      </w:r>
      <w:r w:rsidRPr="00001BF3">
        <w:rPr>
          <w:rFonts w:ascii="Times New Roman" w:eastAsia="方正仿宋_GBK" w:hAnsi="Times New Roman" w:hint="eastAsia"/>
          <w:sz w:val="32"/>
          <w:szCs w:val="32"/>
        </w:rPr>
        <w:t>云南省人民政府关于印发</w:t>
      </w:r>
      <w:r w:rsidRPr="00001BF3">
        <w:rPr>
          <w:rFonts w:ascii="Times New Roman" w:eastAsia="方正仿宋_GBK" w:hAnsi="Times New Roman" w:hint="eastAsia"/>
          <w:sz w:val="32"/>
          <w:szCs w:val="32"/>
        </w:rPr>
        <w:t>&lt;</w:t>
      </w:r>
      <w:r w:rsidRPr="00001BF3">
        <w:rPr>
          <w:rFonts w:ascii="Times New Roman" w:eastAsia="方正仿宋_GBK" w:hAnsi="Times New Roman" w:hint="eastAsia"/>
          <w:sz w:val="32"/>
          <w:szCs w:val="32"/>
        </w:rPr>
        <w:t>云南省各类开发区优化提升总体方案</w:t>
      </w:r>
      <w:r w:rsidRPr="00001BF3">
        <w:rPr>
          <w:rFonts w:ascii="Times New Roman" w:eastAsia="方正仿宋_GBK" w:hAnsi="Times New Roman" w:hint="eastAsia"/>
          <w:sz w:val="32"/>
          <w:szCs w:val="32"/>
        </w:rPr>
        <w:t>&gt;</w:t>
      </w:r>
      <w:r w:rsidRPr="00001BF3">
        <w:rPr>
          <w:rFonts w:ascii="Times New Roman" w:eastAsia="方正仿宋_GBK" w:hAnsi="Times New Roman" w:hint="eastAsia"/>
          <w:sz w:val="32"/>
          <w:szCs w:val="32"/>
        </w:rPr>
        <w:t>的通知》（云委〔</w:t>
      </w:r>
      <w:r w:rsidRPr="00001BF3">
        <w:rPr>
          <w:rFonts w:ascii="Times New Roman" w:eastAsia="方正仿宋_GBK" w:hAnsi="Times New Roman" w:hint="eastAsia"/>
          <w:sz w:val="32"/>
          <w:szCs w:val="32"/>
        </w:rPr>
        <w:t>2020</w:t>
      </w:r>
      <w:r w:rsidRPr="00001BF3">
        <w:rPr>
          <w:rFonts w:ascii="Times New Roman" w:eastAsia="方正仿宋_GBK" w:hAnsi="Times New Roman" w:hint="eastAsia"/>
          <w:sz w:val="32"/>
          <w:szCs w:val="32"/>
        </w:rPr>
        <w:t>〕</w:t>
      </w:r>
      <w:r w:rsidRPr="00001BF3">
        <w:rPr>
          <w:rFonts w:ascii="Times New Roman" w:eastAsia="方正仿宋_GBK" w:hAnsi="Times New Roman" w:hint="eastAsia"/>
          <w:sz w:val="32"/>
          <w:szCs w:val="32"/>
        </w:rPr>
        <w:t xml:space="preserve">287 </w:t>
      </w:r>
      <w:r w:rsidRPr="00001BF3">
        <w:rPr>
          <w:rFonts w:ascii="Times New Roman" w:eastAsia="方正仿宋_GBK" w:hAnsi="Times New Roman" w:hint="eastAsia"/>
          <w:sz w:val="32"/>
          <w:szCs w:val="32"/>
        </w:rPr>
        <w:t>号）、《云南省开发区工作领导小组办公室关于做好省级开发区总</w:t>
      </w:r>
      <w:r w:rsidRPr="00E27389">
        <w:rPr>
          <w:rFonts w:ascii="Times New Roman" w:eastAsia="方正仿宋_GBK" w:hAnsi="Times New Roman" w:hint="eastAsia"/>
          <w:sz w:val="32"/>
          <w:szCs w:val="32"/>
        </w:rPr>
        <w:t>体规划（修编）有关工作的通知》（云发改产业〔</w:t>
      </w:r>
      <w:r w:rsidRPr="00E27389">
        <w:rPr>
          <w:rFonts w:ascii="Times New Roman" w:eastAsia="方正仿宋_GBK" w:hAnsi="Times New Roman" w:hint="eastAsia"/>
          <w:sz w:val="32"/>
          <w:szCs w:val="32"/>
        </w:rPr>
        <w:t>2021</w:t>
      </w:r>
      <w:r w:rsidRPr="00E27389">
        <w:rPr>
          <w:rFonts w:ascii="Times New Roman" w:eastAsia="方正仿宋_GBK" w:hAnsi="Times New Roman" w:hint="eastAsia"/>
          <w:sz w:val="32"/>
          <w:szCs w:val="32"/>
        </w:rPr>
        <w:t>〕</w:t>
      </w:r>
      <w:r w:rsidRPr="00E27389">
        <w:rPr>
          <w:rFonts w:ascii="Times New Roman" w:eastAsia="方正仿宋_GBK" w:hAnsi="Times New Roman" w:hint="eastAsia"/>
          <w:sz w:val="32"/>
          <w:szCs w:val="32"/>
        </w:rPr>
        <w:t xml:space="preserve">320 </w:t>
      </w:r>
      <w:r w:rsidRPr="00E27389">
        <w:rPr>
          <w:rFonts w:ascii="Times New Roman" w:eastAsia="方正仿宋_GBK" w:hAnsi="Times New Roman" w:hint="eastAsia"/>
          <w:sz w:val="32"/>
          <w:szCs w:val="32"/>
        </w:rPr>
        <w:t>号）</w:t>
      </w:r>
      <w:r w:rsidR="00E27389" w:rsidRPr="00E27389">
        <w:rPr>
          <w:rFonts w:eastAsia="方正仿宋_GBK" w:hAnsi="宋体" w:cs="方正仿宋_GBK" w:hint="eastAsia"/>
          <w:kern w:val="0"/>
          <w:sz w:val="32"/>
          <w:szCs w:val="32"/>
        </w:rPr>
        <w:t>以及</w:t>
      </w:r>
      <w:r w:rsidR="00E27389" w:rsidRPr="00E27389">
        <w:rPr>
          <w:rFonts w:eastAsia="方正仿宋_GBK" w:hAnsi="宋体" w:cs="方正仿宋_GBK" w:hint="eastAsia"/>
          <w:kern w:val="0"/>
          <w:sz w:val="32"/>
          <w:szCs w:val="32"/>
        </w:rPr>
        <w:t>《文山州开发区工作领导小</w:t>
      </w:r>
      <w:bookmarkStart w:id="0" w:name="_GoBack"/>
      <w:bookmarkEnd w:id="0"/>
      <w:r w:rsidR="00E27389" w:rsidRPr="00E27389">
        <w:rPr>
          <w:rFonts w:eastAsia="方正仿宋_GBK" w:hAnsi="宋体" w:cs="方正仿宋_GBK" w:hint="eastAsia"/>
          <w:kern w:val="0"/>
          <w:sz w:val="32"/>
          <w:szCs w:val="32"/>
        </w:rPr>
        <w:t>组办公室关于转发〈云南省开发区主导产业指引〉的通知》（文发改地区〔</w:t>
      </w:r>
      <w:r w:rsidR="00E27389" w:rsidRPr="00E27389">
        <w:rPr>
          <w:rFonts w:eastAsia="方正仿宋_GBK" w:hAnsi="宋体" w:cs="方正仿宋_GBK" w:hint="eastAsia"/>
          <w:kern w:val="0"/>
          <w:sz w:val="32"/>
          <w:szCs w:val="32"/>
        </w:rPr>
        <w:t>2023</w:t>
      </w:r>
      <w:r w:rsidR="00E27389" w:rsidRPr="00E27389">
        <w:rPr>
          <w:rFonts w:eastAsia="方正仿宋_GBK" w:hAnsi="宋体" w:cs="方正仿宋_GBK" w:hint="eastAsia"/>
          <w:kern w:val="0"/>
          <w:sz w:val="32"/>
          <w:szCs w:val="32"/>
        </w:rPr>
        <w:t>〕</w:t>
      </w:r>
      <w:r w:rsidR="00E27389" w:rsidRPr="00E27389">
        <w:rPr>
          <w:rFonts w:eastAsia="方正仿宋_GBK" w:hAnsi="宋体" w:cs="方正仿宋_GBK" w:hint="eastAsia"/>
          <w:kern w:val="0"/>
          <w:sz w:val="32"/>
          <w:szCs w:val="32"/>
        </w:rPr>
        <w:t>18</w:t>
      </w:r>
      <w:r w:rsidR="00E27389" w:rsidRPr="00E27389">
        <w:rPr>
          <w:rFonts w:eastAsia="方正仿宋_GBK" w:hAnsi="宋体" w:cs="方正仿宋_GBK" w:hint="eastAsia"/>
          <w:kern w:val="0"/>
          <w:sz w:val="32"/>
          <w:szCs w:val="32"/>
        </w:rPr>
        <w:t>号）</w:t>
      </w:r>
      <w:r w:rsidR="00E27389" w:rsidRPr="00E27389">
        <w:rPr>
          <w:rFonts w:eastAsia="方正仿宋_GBK" w:hAnsi="宋体" w:cs="方正仿宋_GBK" w:hint="eastAsia"/>
          <w:kern w:val="0"/>
          <w:sz w:val="32"/>
          <w:szCs w:val="32"/>
        </w:rPr>
        <w:t>（</w:t>
      </w:r>
      <w:r w:rsidR="00E27389" w:rsidRPr="00E27389">
        <w:rPr>
          <w:rFonts w:eastAsia="方正仿宋_GBK" w:hAnsi="宋体" w:cs="方正仿宋_GBK" w:hint="eastAsia"/>
          <w:kern w:val="0"/>
          <w:sz w:val="32"/>
          <w:szCs w:val="32"/>
        </w:rPr>
        <w:t>文山马塘工业园区整合纳入文山高新技术产业开发区）</w:t>
      </w:r>
      <w:r w:rsidR="00E27389" w:rsidRPr="00E27389">
        <w:rPr>
          <w:rFonts w:ascii="Times New Roman" w:eastAsia="方正仿宋_GBK" w:hAnsi="Times New Roman" w:hint="eastAsia"/>
          <w:sz w:val="32"/>
          <w:szCs w:val="32"/>
        </w:rPr>
        <w:t>等文件</w:t>
      </w:r>
      <w:r w:rsidR="00E27389" w:rsidRPr="00E27389">
        <w:rPr>
          <w:rFonts w:eastAsia="方正仿宋_GBK" w:hAnsi="宋体" w:cs="方正仿宋_GBK" w:hint="eastAsia"/>
          <w:kern w:val="0"/>
          <w:sz w:val="32"/>
          <w:szCs w:val="32"/>
        </w:rPr>
        <w:t>精神</w:t>
      </w:r>
      <w:r w:rsidR="00E27389" w:rsidRPr="00E27389">
        <w:rPr>
          <w:rFonts w:ascii="Times New Roman" w:eastAsia="方正仿宋_GBK" w:hAnsi="Times New Roman" w:hint="eastAsia"/>
          <w:sz w:val="32"/>
          <w:szCs w:val="32"/>
        </w:rPr>
        <w:t>要求，</w:t>
      </w:r>
      <w:r w:rsidRPr="00E27389">
        <w:rPr>
          <w:rFonts w:ascii="Times New Roman" w:eastAsia="方正仿宋_GBK" w:hAnsi="Times New Roman" w:hint="eastAsia"/>
          <w:sz w:val="32"/>
          <w:szCs w:val="32"/>
        </w:rPr>
        <w:t>依据《国务院关于促进国家高新技术产业开发区高质量发展的若干意见》（国发〔</w:t>
      </w:r>
      <w:r w:rsidRPr="00E27389">
        <w:rPr>
          <w:rFonts w:ascii="Times New Roman" w:eastAsia="方正仿宋_GBK" w:hAnsi="Times New Roman" w:hint="eastAsia"/>
          <w:sz w:val="32"/>
          <w:szCs w:val="32"/>
        </w:rPr>
        <w:t>2020</w:t>
      </w:r>
      <w:r w:rsidRPr="00E27389">
        <w:rPr>
          <w:rFonts w:ascii="Times New Roman" w:eastAsia="方正仿宋_GBK" w:hAnsi="Times New Roman" w:hint="eastAsia"/>
          <w:sz w:val="32"/>
          <w:szCs w:val="32"/>
        </w:rPr>
        <w:t>〕</w:t>
      </w:r>
      <w:r w:rsidRPr="00E27389">
        <w:rPr>
          <w:rFonts w:ascii="Times New Roman" w:eastAsia="方正仿宋_GBK" w:hAnsi="Times New Roman" w:hint="eastAsia"/>
          <w:sz w:val="32"/>
          <w:szCs w:val="32"/>
        </w:rPr>
        <w:t>7</w:t>
      </w:r>
      <w:r w:rsidRPr="00E27389">
        <w:rPr>
          <w:rFonts w:ascii="Times New Roman" w:eastAsia="方正仿宋_GBK" w:hAnsi="Times New Roman" w:hint="eastAsia"/>
          <w:sz w:val="32"/>
          <w:szCs w:val="32"/>
        </w:rPr>
        <w:t>号）、《云南省人民政府关于</w:t>
      </w:r>
      <w:r w:rsidRPr="00001BF3">
        <w:rPr>
          <w:rFonts w:ascii="Times New Roman" w:eastAsia="方正仿宋_GBK" w:hAnsi="Times New Roman" w:hint="eastAsia"/>
          <w:sz w:val="32"/>
          <w:szCs w:val="32"/>
        </w:rPr>
        <w:t>促进高新技术产业开发区高质量发展的实施意见》（云政发〔</w:t>
      </w:r>
      <w:r w:rsidRPr="00001BF3">
        <w:rPr>
          <w:rFonts w:ascii="Times New Roman" w:eastAsia="方正仿宋_GBK" w:hAnsi="Times New Roman"/>
          <w:sz w:val="32"/>
          <w:szCs w:val="32"/>
        </w:rPr>
        <w:t>2020</w:t>
      </w:r>
      <w:r w:rsidRPr="00001BF3">
        <w:rPr>
          <w:rFonts w:ascii="Times New Roman" w:eastAsia="方正仿宋_GBK" w:hAnsi="Times New Roman" w:hint="eastAsia"/>
          <w:sz w:val="32"/>
          <w:szCs w:val="32"/>
        </w:rPr>
        <w:t>〕</w:t>
      </w:r>
      <w:r w:rsidRPr="00001BF3">
        <w:rPr>
          <w:rFonts w:ascii="Times New Roman" w:eastAsia="方正仿宋_GBK" w:hAnsi="Times New Roman"/>
          <w:sz w:val="32"/>
          <w:szCs w:val="32"/>
        </w:rPr>
        <w:t xml:space="preserve">36 </w:t>
      </w:r>
      <w:r w:rsidRPr="00001BF3">
        <w:rPr>
          <w:rFonts w:ascii="Times New Roman" w:eastAsia="方正仿宋_GBK" w:hAnsi="Times New Roman" w:hint="eastAsia"/>
          <w:sz w:val="32"/>
          <w:szCs w:val="32"/>
        </w:rPr>
        <w:t>号）、</w:t>
      </w:r>
      <w:r w:rsidRPr="00001BF3">
        <w:rPr>
          <w:rFonts w:ascii="Times New Roman" w:eastAsia="方正仿宋_GBK" w:hAnsi="Times New Roman"/>
          <w:sz w:val="32"/>
          <w:szCs w:val="32"/>
        </w:rPr>
        <w:t>《</w:t>
      </w:r>
      <w:r w:rsidRPr="00001BF3">
        <w:rPr>
          <w:rFonts w:ascii="Times New Roman" w:eastAsia="方正仿宋_GBK" w:hAnsi="Times New Roman" w:hint="eastAsia"/>
          <w:sz w:val="32"/>
          <w:szCs w:val="32"/>
        </w:rPr>
        <w:t>文山州人民政府关于促进高新技术产业开发区高质量发展的实施意见</w:t>
      </w:r>
      <w:r w:rsidRPr="00001BF3">
        <w:rPr>
          <w:rFonts w:ascii="Times New Roman" w:eastAsia="方正仿宋_GBK" w:hAnsi="Times New Roman"/>
          <w:sz w:val="32"/>
          <w:szCs w:val="32"/>
        </w:rPr>
        <w:t>》</w:t>
      </w:r>
      <w:r w:rsidRPr="00001BF3">
        <w:rPr>
          <w:rFonts w:ascii="Times New Roman" w:eastAsia="方正仿宋_GBK" w:hAnsi="Times New Roman" w:hint="eastAsia"/>
          <w:sz w:val="32"/>
          <w:szCs w:val="32"/>
        </w:rPr>
        <w:t>（文</w:t>
      </w:r>
      <w:r w:rsidRPr="00001BF3">
        <w:rPr>
          <w:rFonts w:ascii="Times New Roman" w:eastAsia="方正仿宋_GBK" w:hAnsi="Times New Roman" w:hint="eastAsia"/>
          <w:sz w:val="32"/>
          <w:szCs w:val="32"/>
        </w:rPr>
        <w:lastRenderedPageBreak/>
        <w:t>政发〔</w:t>
      </w:r>
      <w:r w:rsidRPr="00001BF3">
        <w:rPr>
          <w:rFonts w:ascii="Times New Roman" w:eastAsia="方正仿宋_GBK" w:hAnsi="Times New Roman" w:hint="eastAsia"/>
          <w:sz w:val="32"/>
          <w:szCs w:val="32"/>
        </w:rPr>
        <w:t>2022</w:t>
      </w:r>
      <w:r w:rsidRPr="00001BF3">
        <w:rPr>
          <w:rFonts w:ascii="Times New Roman" w:eastAsia="方正仿宋_GBK" w:hAnsi="Times New Roman" w:hint="eastAsia"/>
          <w:sz w:val="32"/>
          <w:szCs w:val="32"/>
        </w:rPr>
        <w:t>〕</w:t>
      </w:r>
      <w:r w:rsidRPr="00001BF3">
        <w:rPr>
          <w:rFonts w:ascii="Times New Roman" w:eastAsia="方正仿宋_GBK" w:hAnsi="Times New Roman" w:hint="eastAsia"/>
          <w:sz w:val="32"/>
          <w:szCs w:val="32"/>
        </w:rPr>
        <w:t>34</w:t>
      </w:r>
      <w:r>
        <w:rPr>
          <w:rFonts w:ascii="Times New Roman" w:eastAsia="方正仿宋_GBK" w:hAnsi="Times New Roman" w:hint="eastAsia"/>
          <w:sz w:val="32"/>
          <w:szCs w:val="32"/>
        </w:rPr>
        <w:t>号）等文件精神</w:t>
      </w:r>
      <w:r>
        <w:rPr>
          <w:rFonts w:ascii="Times New Roman" w:eastAsia="方正仿宋_GBK" w:hAnsi="Times New Roman"/>
          <w:kern w:val="0"/>
          <w:sz w:val="32"/>
          <w:szCs w:val="32"/>
        </w:rPr>
        <w:t>，对出台实施的《规划》背景情况进行解读。</w:t>
      </w:r>
    </w:p>
    <w:p w:rsidR="00FF3445" w:rsidRDefault="00C7430A">
      <w:pPr>
        <w:snapToGrid w:val="0"/>
        <w:spacing w:line="580" w:lineRule="exact"/>
        <w:ind w:firstLineChars="200" w:firstLine="640"/>
        <w:rPr>
          <w:rFonts w:ascii="Times New Roman" w:eastAsia="方正楷体_GBK" w:hAnsi="Times New Roman"/>
          <w:kern w:val="0"/>
          <w:sz w:val="32"/>
          <w:szCs w:val="32"/>
        </w:rPr>
      </w:pPr>
      <w:r>
        <w:rPr>
          <w:rFonts w:ascii="Times New Roman" w:eastAsia="方正楷体_GBK" w:hAnsi="Times New Roman"/>
          <w:kern w:val="0"/>
          <w:sz w:val="32"/>
          <w:szCs w:val="32"/>
        </w:rPr>
        <w:t>（二）主要内容</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对《规划》</w:t>
      </w:r>
      <w:r>
        <w:rPr>
          <w:rFonts w:ascii="Times New Roman" w:eastAsia="方正仿宋_GBK" w:hAnsi="Times New Roman" w:hint="eastAsia"/>
          <w:kern w:val="0"/>
          <w:sz w:val="32"/>
          <w:szCs w:val="32"/>
        </w:rPr>
        <w:t>提出的高新区发展定位</w:t>
      </w:r>
      <w:r>
        <w:rPr>
          <w:rFonts w:ascii="Times New Roman" w:eastAsia="方正仿宋_GBK" w:hAnsi="Times New Roman"/>
          <w:kern w:val="0"/>
          <w:sz w:val="32"/>
          <w:szCs w:val="32"/>
        </w:rPr>
        <w:t>、主要目标、</w:t>
      </w:r>
      <w:r>
        <w:rPr>
          <w:rFonts w:ascii="Times New Roman" w:eastAsia="方正仿宋_GBK" w:hAnsi="Times New Roman" w:hint="eastAsia"/>
          <w:kern w:val="0"/>
          <w:sz w:val="32"/>
          <w:szCs w:val="32"/>
        </w:rPr>
        <w:t>产业规划</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空间布局</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支撑体系</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保障措施</w:t>
      </w:r>
      <w:r>
        <w:rPr>
          <w:rFonts w:ascii="Times New Roman" w:eastAsia="方正仿宋_GBK" w:hAnsi="Times New Roman"/>
          <w:kern w:val="0"/>
          <w:sz w:val="32"/>
          <w:szCs w:val="32"/>
        </w:rPr>
        <w:t>等内容进行详细解读。</w:t>
      </w:r>
    </w:p>
    <w:p w:rsidR="00FF3445" w:rsidRDefault="00C7430A">
      <w:pPr>
        <w:snapToGrid w:val="0"/>
        <w:spacing w:line="58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三、解读形式</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建议采取信息发布、印发文件等形式进行，在文山州政务网上进行规划发布，印发规划文本至相关部门。</w:t>
      </w:r>
    </w:p>
    <w:p w:rsidR="00FF3445" w:rsidRDefault="00C7430A">
      <w:pPr>
        <w:snapToGrid w:val="0"/>
        <w:spacing w:line="58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四、公开平台</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在州人民政府门户网站权威解读、权威发布。</w:t>
      </w:r>
    </w:p>
    <w:p w:rsidR="00FF3445" w:rsidRDefault="00C7430A">
      <w:pPr>
        <w:snapToGrid w:val="0"/>
        <w:spacing w:line="580" w:lineRule="exact"/>
        <w:ind w:firstLineChars="200" w:firstLine="640"/>
        <w:rPr>
          <w:rFonts w:ascii="Times New Roman" w:eastAsia="方正黑体_GBK" w:hAnsi="Times New Roman"/>
          <w:kern w:val="0"/>
          <w:sz w:val="32"/>
          <w:szCs w:val="32"/>
        </w:rPr>
      </w:pPr>
      <w:r>
        <w:rPr>
          <w:rFonts w:ascii="Times New Roman" w:eastAsia="方正黑体_GBK" w:hAnsi="Times New Roman"/>
          <w:kern w:val="0"/>
          <w:sz w:val="32"/>
          <w:szCs w:val="32"/>
        </w:rPr>
        <w:t>五、任务分工</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（一）起草解读基础材料。</w:t>
      </w:r>
      <w:r>
        <w:rPr>
          <w:rFonts w:ascii="Times New Roman" w:eastAsia="方正仿宋_GBK" w:hAnsi="Times New Roman"/>
          <w:kern w:val="0"/>
          <w:sz w:val="32"/>
          <w:szCs w:val="32"/>
        </w:rPr>
        <w:t>提供《规划》起草情况说明、《规划》解读文本及有关背景说明材料。（责任单位：</w:t>
      </w:r>
      <w:r w:rsidRPr="00E27389">
        <w:rPr>
          <w:rFonts w:ascii="Times New Roman" w:eastAsia="方正仿宋_GBK" w:hAnsi="Times New Roman"/>
          <w:color w:val="FF0000"/>
          <w:kern w:val="0"/>
          <w:sz w:val="32"/>
          <w:szCs w:val="32"/>
        </w:rPr>
        <w:t>州科技局</w:t>
      </w:r>
      <w:r>
        <w:rPr>
          <w:rFonts w:ascii="Times New Roman" w:eastAsia="方正仿宋_GBK" w:hAnsi="Times New Roman"/>
          <w:kern w:val="0"/>
          <w:sz w:val="32"/>
          <w:szCs w:val="32"/>
        </w:rPr>
        <w:t>）</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（二）网上发布。</w:t>
      </w:r>
      <w:r>
        <w:rPr>
          <w:rFonts w:ascii="Times New Roman" w:eastAsia="方正仿宋_GBK" w:hAnsi="Times New Roman"/>
          <w:kern w:val="0"/>
          <w:sz w:val="32"/>
          <w:szCs w:val="32"/>
        </w:rPr>
        <w:t>在州人民政府门户网站发布州政府常务会议审议通过的《规划》。（责任单位：</w:t>
      </w:r>
      <w:r w:rsidRPr="00E27389">
        <w:rPr>
          <w:rFonts w:ascii="Times New Roman" w:eastAsia="方正仿宋_GBK" w:hAnsi="Times New Roman"/>
          <w:color w:val="FF0000"/>
          <w:kern w:val="0"/>
          <w:sz w:val="32"/>
          <w:szCs w:val="32"/>
        </w:rPr>
        <w:t>州科技局</w:t>
      </w:r>
      <w:r>
        <w:rPr>
          <w:rFonts w:ascii="Times New Roman" w:eastAsia="方正仿宋_GBK" w:hAnsi="Times New Roman"/>
          <w:kern w:val="0"/>
          <w:sz w:val="32"/>
          <w:szCs w:val="32"/>
        </w:rPr>
        <w:t>）</w:t>
      </w:r>
    </w:p>
    <w:p w:rsidR="00FF3445" w:rsidRDefault="00C7430A">
      <w:pPr>
        <w:snapToGrid w:val="0"/>
        <w:spacing w:line="580" w:lineRule="exact"/>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（三）审核把关。</w:t>
      </w:r>
      <w:r>
        <w:rPr>
          <w:rFonts w:ascii="Times New Roman" w:eastAsia="方正仿宋_GBK" w:hAnsi="Times New Roman"/>
          <w:kern w:val="0"/>
          <w:sz w:val="32"/>
          <w:szCs w:val="32"/>
        </w:rPr>
        <w:t>坚持</w:t>
      </w:r>
      <w:r>
        <w:rPr>
          <w:rFonts w:ascii="Times New Roman" w:eastAsia="方正仿宋_GBK" w:hAnsi="Times New Roman" w:hint="eastAsia"/>
          <w:kern w:val="0"/>
          <w:sz w:val="32"/>
          <w:szCs w:val="32"/>
          <w:lang w:val="en"/>
        </w:rPr>
        <w:t>“</w:t>
      </w:r>
      <w:r>
        <w:rPr>
          <w:rFonts w:ascii="Times New Roman" w:eastAsia="方正仿宋_GBK" w:hAnsi="Times New Roman"/>
          <w:kern w:val="0"/>
          <w:sz w:val="32"/>
          <w:szCs w:val="32"/>
        </w:rPr>
        <w:t>先审查、后公开</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和</w:t>
      </w:r>
      <w:r>
        <w:rPr>
          <w:rFonts w:ascii="Times New Roman" w:eastAsia="方正仿宋_GBK" w:hAnsi="Times New Roman" w:hint="eastAsia"/>
          <w:kern w:val="0"/>
          <w:sz w:val="32"/>
          <w:szCs w:val="32"/>
          <w:lang w:val="en"/>
        </w:rPr>
        <w:t>“</w:t>
      </w:r>
      <w:r>
        <w:rPr>
          <w:rFonts w:ascii="Times New Roman" w:eastAsia="方正仿宋_GBK" w:hAnsi="Times New Roman"/>
          <w:kern w:val="0"/>
          <w:sz w:val="32"/>
          <w:szCs w:val="32"/>
        </w:rPr>
        <w:t>谁公开、谁审查</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原则，加强审核把关，对重要稿件要严格送审，对不清楚的事情，及时请示报告，确保解读工作不出差错。（责任单位：</w:t>
      </w:r>
      <w:r w:rsidRPr="00E27389">
        <w:rPr>
          <w:rFonts w:ascii="Times New Roman" w:eastAsia="方正仿宋_GBK" w:hAnsi="Times New Roman"/>
          <w:color w:val="FF0000"/>
          <w:kern w:val="0"/>
          <w:sz w:val="32"/>
          <w:szCs w:val="32"/>
        </w:rPr>
        <w:t>州科技局</w:t>
      </w:r>
      <w:r>
        <w:rPr>
          <w:rFonts w:ascii="Times New Roman" w:eastAsia="方正仿宋_GBK" w:hAnsi="Times New Roman"/>
          <w:kern w:val="0"/>
          <w:sz w:val="32"/>
          <w:szCs w:val="32"/>
        </w:rPr>
        <w:t>）</w:t>
      </w:r>
    </w:p>
    <w:p w:rsidR="00FF3445" w:rsidRDefault="00FF3445">
      <w:pPr>
        <w:spacing w:line="580" w:lineRule="exact"/>
        <w:rPr>
          <w:rFonts w:ascii="Times New Roman" w:hAnsi="Times New Roman"/>
        </w:rPr>
      </w:pPr>
    </w:p>
    <w:p w:rsidR="00FF3445" w:rsidRDefault="00FF3445"/>
    <w:sectPr w:rsidR="00FF344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F3" w:rsidRDefault="00C205F3" w:rsidP="00E27389">
      <w:r>
        <w:separator/>
      </w:r>
    </w:p>
  </w:endnote>
  <w:endnote w:type="continuationSeparator" w:id="0">
    <w:p w:rsidR="00C205F3" w:rsidRDefault="00C205F3" w:rsidP="00E2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F3" w:rsidRDefault="00C205F3" w:rsidP="00E27389">
      <w:r>
        <w:separator/>
      </w:r>
    </w:p>
  </w:footnote>
  <w:footnote w:type="continuationSeparator" w:id="0">
    <w:p w:rsidR="00C205F3" w:rsidRDefault="00C205F3" w:rsidP="00E27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45"/>
    <w:rsid w:val="00C205F3"/>
    <w:rsid w:val="00C7430A"/>
    <w:rsid w:val="00E27389"/>
    <w:rsid w:val="00FF3445"/>
    <w:rsid w:val="3EAB0813"/>
    <w:rsid w:val="5349040F"/>
    <w:rsid w:val="7A106DF0"/>
    <w:rsid w:val="7DC39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C9C087-E3B4-487A-882E-5513CF20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unhideWhenUsed/>
    <w:qFormat/>
    <w:rsid w:val="00C7430A"/>
    <w:pPr>
      <w:widowControl w:val="0"/>
      <w:jc w:val="both"/>
    </w:pPr>
    <w:rPr>
      <w:rFonts w:ascii="宋体" w:hAnsi="Courier New"/>
      <w:kern w:val="2"/>
      <w:sz w:val="28"/>
    </w:rPr>
  </w:style>
  <w:style w:type="character" w:customStyle="1" w:styleId="Char">
    <w:name w:val="纯文本 Char"/>
    <w:basedOn w:val="a0"/>
    <w:link w:val="a3"/>
    <w:qFormat/>
    <w:rsid w:val="00C7430A"/>
    <w:rPr>
      <w:rFonts w:ascii="宋体" w:hAnsi="Courier New"/>
      <w:kern w:val="2"/>
      <w:sz w:val="28"/>
    </w:rPr>
  </w:style>
  <w:style w:type="paragraph" w:styleId="a4">
    <w:name w:val="header"/>
    <w:basedOn w:val="a"/>
    <w:link w:val="Char0"/>
    <w:rsid w:val="00E27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27389"/>
    <w:rPr>
      <w:kern w:val="2"/>
      <w:sz w:val="18"/>
      <w:szCs w:val="18"/>
    </w:rPr>
  </w:style>
  <w:style w:type="paragraph" w:styleId="a5">
    <w:name w:val="footer"/>
    <w:basedOn w:val="a"/>
    <w:link w:val="Char1"/>
    <w:rsid w:val="00E27389"/>
    <w:pPr>
      <w:tabs>
        <w:tab w:val="center" w:pos="4153"/>
        <w:tab w:val="right" w:pos="8306"/>
      </w:tabs>
      <w:snapToGrid w:val="0"/>
      <w:jc w:val="left"/>
    </w:pPr>
    <w:rPr>
      <w:sz w:val="18"/>
      <w:szCs w:val="18"/>
    </w:rPr>
  </w:style>
  <w:style w:type="character" w:customStyle="1" w:styleId="Char1">
    <w:name w:val="页脚 Char"/>
    <w:basedOn w:val="a0"/>
    <w:link w:val="a5"/>
    <w:rsid w:val="00E273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Zinker</cp:lastModifiedBy>
  <cp:revision>3</cp:revision>
  <dcterms:created xsi:type="dcterms:W3CDTF">2014-10-29T20:08:00Z</dcterms:created>
  <dcterms:modified xsi:type="dcterms:W3CDTF">2023-09-04T16:54:00Z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7E9A8400130D476DAAD1EC6B270F7E07</vt:lpwstr>
  </property>
</Properties>
</file>