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color w:val="000000"/>
          <w:kern w:val="2"/>
          <w:sz w:val="32"/>
          <w:szCs w:val="32"/>
          <w:lang w:val="en-US" w:eastAsia="zh-CN" w:bidi="ar-SA"/>
        </w:rPr>
      </w:pPr>
      <w:r>
        <w:rPr>
          <w:rFonts w:hint="eastAsia" w:ascii="方正黑体_GBK" w:hAnsi="方正黑体_GBK" w:eastAsia="方正黑体_GBK" w:cs="方正黑体_GBK"/>
          <w:color w:val="000000"/>
          <w:kern w:val="2"/>
          <w:sz w:val="32"/>
          <w:szCs w:val="32"/>
          <w:lang w:val="en-US" w:eastAsia="zh-CN" w:bidi="ar-SA"/>
        </w:rPr>
        <w:t>附件10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560" w:lineRule="exact"/>
        <w:ind w:leftChars="0" w:right="0" w:rightChars="0"/>
        <w:jc w:val="center"/>
        <w:textAlignment w:val="auto"/>
        <w:rPr>
          <w:rFonts w:hint="eastAsia" w:ascii="宋体" w:hAnsi="宋体" w:eastAsia="方正小标宋_GBK" w:cs="方正小标宋_GBK"/>
          <w:color w:val="000000"/>
          <w:kern w:val="2"/>
          <w:sz w:val="44"/>
          <w:szCs w:val="44"/>
          <w:lang w:val="en-US" w:eastAsia="zh-CN" w:bidi="ar-SA"/>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560" w:lineRule="exact"/>
        <w:ind w:leftChars="0" w:right="0" w:rightChars="0"/>
        <w:jc w:val="center"/>
        <w:textAlignment w:val="auto"/>
        <w:rPr>
          <w:rFonts w:hint="eastAsia" w:ascii="宋体" w:hAnsi="宋体" w:eastAsia="方正小标宋_GBK" w:cs="方正小标宋_GBK"/>
          <w:color w:val="000000"/>
          <w:kern w:val="2"/>
          <w:sz w:val="44"/>
          <w:szCs w:val="44"/>
          <w:lang w:val="en-US" w:eastAsia="zh-CN" w:bidi="ar-SA"/>
        </w:rPr>
      </w:pPr>
      <w:r>
        <w:rPr>
          <w:rFonts w:hint="eastAsia" w:ascii="宋体" w:hAnsi="宋体" w:eastAsia="方正小标宋_GBK" w:cs="方正小标宋_GBK"/>
          <w:color w:val="000000"/>
          <w:kern w:val="2"/>
          <w:sz w:val="44"/>
          <w:szCs w:val="44"/>
          <w:lang w:val="en-US" w:eastAsia="zh-CN" w:bidi="ar-SA"/>
        </w:rPr>
        <w:t>农村宅基地建房联审联管中遇到的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topLinePunct w:val="0"/>
        <w:bidi w:val="0"/>
        <w:spacing w:before="0" w:beforeAutospacing="0" w:after="0" w:afterAutospacing="0" w:line="560" w:lineRule="exact"/>
        <w:ind w:leftChars="0" w:right="0" w:rightChars="0"/>
        <w:jc w:val="center"/>
        <w:textAlignment w:val="auto"/>
        <w:rPr>
          <w:rFonts w:hint="eastAsia" w:ascii="宋体" w:hAnsi="宋体" w:eastAsia="方正小标宋_GBK" w:cs="方正小标宋_GBK"/>
          <w:color w:val="000000"/>
          <w:kern w:val="2"/>
          <w:sz w:val="44"/>
          <w:szCs w:val="44"/>
          <w:lang w:val="en-US" w:eastAsia="zh-CN" w:bidi="ar-SA"/>
        </w:rPr>
      </w:pPr>
      <w:r>
        <w:rPr>
          <w:rFonts w:hint="eastAsia" w:ascii="宋体" w:hAnsi="宋体" w:eastAsia="方正小标宋_GBK" w:cs="方正小标宋_GBK"/>
          <w:color w:val="000000"/>
          <w:kern w:val="2"/>
          <w:sz w:val="44"/>
          <w:szCs w:val="44"/>
          <w:lang w:val="en-US" w:eastAsia="zh-CN" w:bidi="ar-SA"/>
        </w:rPr>
        <w:t>相关问题的处理意见</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0" w:leftChars="0" w:firstLine="640" w:firstLineChars="200"/>
        <w:textAlignment w:val="auto"/>
        <w:outlineLvl w:val="9"/>
        <w:rPr>
          <w:rFonts w:hint="eastAsia" w:ascii="宋体" w:hAnsi="宋体" w:eastAsia="方正黑体_GBK" w:cs="方正黑体_GBK"/>
          <w:b w:val="0"/>
          <w:bCs w:val="0"/>
          <w:color w:val="000000"/>
          <w:sz w:val="32"/>
          <w:szCs w:val="32"/>
          <w:lang w:val="en-US" w:eastAsia="zh-CN"/>
        </w:rPr>
      </w:pP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一、相邻公路选址宅基地的审批。</w:t>
      </w:r>
      <w:r>
        <w:rPr>
          <w:rFonts w:hint="default" w:ascii="宋体" w:hAnsi="宋体" w:eastAsia="方正仿宋_GBK" w:cs="Times New Roman"/>
          <w:b w:val="0"/>
          <w:bCs w:val="0"/>
          <w:color w:val="000000"/>
          <w:sz w:val="32"/>
          <w:szCs w:val="32"/>
          <w:lang w:val="en-US" w:eastAsia="zh-CN"/>
        </w:rPr>
        <w:t>按照《文山市人民政府办公室关于加强农村宅基地和农民建房规划审批有关事项的通知》</w:t>
      </w:r>
      <w:r>
        <w:rPr>
          <w:rFonts w:hint="eastAsia" w:ascii="宋体" w:hAnsi="宋体" w:eastAsia="方正仿宋_GBK" w:cs="Times New Roman"/>
          <w:b w:val="0"/>
          <w:bCs w:val="0"/>
          <w:color w:val="000000"/>
          <w:sz w:val="32"/>
          <w:szCs w:val="32"/>
          <w:lang w:val="en-US" w:eastAsia="zh-CN"/>
        </w:rPr>
        <w:t>（</w:t>
      </w:r>
      <w:r>
        <w:rPr>
          <w:rFonts w:hint="default" w:ascii="宋体" w:hAnsi="宋体" w:eastAsia="方正仿宋_GBK" w:cs="Times New Roman"/>
          <w:b w:val="0"/>
          <w:bCs w:val="0"/>
          <w:color w:val="000000"/>
          <w:sz w:val="32"/>
          <w:szCs w:val="32"/>
          <w:lang w:val="en-US" w:eastAsia="zh-CN"/>
        </w:rPr>
        <w:t>文市政办发〔2020〕162号</w:t>
      </w:r>
      <w:r>
        <w:rPr>
          <w:rFonts w:hint="eastAsia" w:ascii="宋体" w:hAnsi="宋体" w:eastAsia="方正仿宋_GBK" w:cs="Times New Roman"/>
          <w:b w:val="0"/>
          <w:bCs w:val="0"/>
          <w:color w:val="000000"/>
          <w:sz w:val="32"/>
          <w:szCs w:val="32"/>
          <w:lang w:val="en-US" w:eastAsia="zh-CN"/>
        </w:rPr>
        <w:t>）</w:t>
      </w:r>
      <w:r>
        <w:rPr>
          <w:rFonts w:hint="eastAsia" w:ascii="宋体" w:hAnsi="宋体" w:eastAsia="方正仿宋_GBK" w:cs="Times New Roman"/>
          <w:b w:val="0"/>
          <w:bCs w:val="0"/>
          <w:color w:val="auto"/>
          <w:sz w:val="32"/>
          <w:szCs w:val="32"/>
          <w:lang w:val="en-US" w:eastAsia="zh-CN"/>
        </w:rPr>
        <w:t>的有关规定</w:t>
      </w:r>
      <w:r>
        <w:rPr>
          <w:rFonts w:hint="default" w:ascii="宋体" w:hAnsi="宋体" w:eastAsia="方正仿宋_GBK" w:cs="Times New Roman"/>
          <w:b w:val="0"/>
          <w:bCs w:val="0"/>
          <w:color w:val="000000"/>
          <w:sz w:val="32"/>
          <w:szCs w:val="32"/>
          <w:lang w:val="en-US" w:eastAsia="zh-CN"/>
        </w:rPr>
        <w:t>，</w:t>
      </w:r>
      <w:r>
        <w:rPr>
          <w:rFonts w:hint="default" w:ascii="宋体" w:hAnsi="宋体" w:eastAsia="方正仿宋_GBK" w:cs="Times New Roman"/>
          <w:b w:val="0"/>
          <w:bCs w:val="0"/>
          <w:color w:val="000000"/>
          <w:sz w:val="32"/>
          <w:szCs w:val="32"/>
          <w:shd w:val="clear" w:color="auto" w:fill="FFFFFF"/>
          <w:lang w:val="en-US" w:eastAsia="zh-CN"/>
        </w:rPr>
        <w:t>有</w:t>
      </w:r>
      <w:r>
        <w:rPr>
          <w:rFonts w:hint="default" w:ascii="宋体" w:hAnsi="宋体" w:eastAsia="方正仿宋_GBK" w:cs="Times New Roman"/>
          <w:color w:val="000000"/>
          <w:sz w:val="32"/>
          <w:szCs w:val="32"/>
          <w:lang w:val="en-US" w:eastAsia="zh-CN"/>
        </w:rPr>
        <w:t>证的可以在原位置上优化审批，</w:t>
      </w:r>
      <w:r>
        <w:rPr>
          <w:rFonts w:hint="default" w:ascii="宋体" w:hAnsi="宋体" w:eastAsia="方正仿宋_GBK" w:cs="Times New Roman"/>
          <w:b w:val="0"/>
          <w:bCs w:val="0"/>
          <w:color w:val="000000"/>
          <w:sz w:val="32"/>
          <w:szCs w:val="32"/>
          <w:lang w:val="en-US" w:eastAsia="zh-CN"/>
        </w:rPr>
        <w:t>如严重影响安全的，建议另行选址审批；无证房屋待依法处置后按相关规定程序进行审批。新申请宅基地的在距离国道20米、省道15米、县道10、乡道5米、村道3米范围外审批。公路与街道重合地段沿线宅基地审批以不影响街道布局为前提，参照相邻房屋位置审批。</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二、临近河道、水库（坑塘）、排（防）洪沟渠、水资源保护范围选址农村宅基地的审批。</w:t>
      </w:r>
      <w:r>
        <w:rPr>
          <w:rFonts w:hint="default" w:ascii="宋体" w:hAnsi="宋体" w:eastAsia="方正仿宋_GBK" w:cs="Times New Roman"/>
          <w:b w:val="0"/>
          <w:bCs w:val="0"/>
          <w:color w:val="000000"/>
          <w:sz w:val="32"/>
          <w:szCs w:val="32"/>
          <w:lang w:val="en-US" w:eastAsia="zh-CN"/>
        </w:rPr>
        <w:t>拟新申请宅基地选址占用水源地、水库（坑塘）、河道、排引（防洪）沟渠、水资源保护区范围的一律不予审批。</w:t>
      </w:r>
      <w:r>
        <w:rPr>
          <w:rFonts w:hint="default" w:ascii="宋体" w:hAnsi="宋体" w:eastAsia="方正仿宋_GBK" w:cs="Times New Roman"/>
          <w:color w:val="000000"/>
          <w:sz w:val="32"/>
          <w:szCs w:val="32"/>
          <w:lang w:val="en-US" w:eastAsia="zh-CN"/>
        </w:rPr>
        <w:t>1.沿河、湖新建宅基地的只能在管理保护范围外审批。2.根据</w:t>
      </w:r>
      <w:r>
        <w:rPr>
          <w:rFonts w:hint="default" w:ascii="宋体" w:hAnsi="宋体" w:eastAsia="方正仿宋_GBK" w:cs="Times New Roman"/>
          <w:color w:val="000000"/>
          <w:sz w:val="32"/>
          <w:szCs w:val="32"/>
        </w:rPr>
        <w:t>《</w:t>
      </w:r>
      <w:r>
        <w:rPr>
          <w:rFonts w:hint="default" w:ascii="宋体" w:hAnsi="宋体" w:eastAsia="方正仿宋_GBK" w:cs="Times New Roman"/>
          <w:color w:val="000000"/>
          <w:sz w:val="32"/>
          <w:szCs w:val="32"/>
          <w:lang w:val="en-US" w:eastAsia="zh-CN"/>
        </w:rPr>
        <w:t>文山州河道管理条例</w:t>
      </w:r>
      <w:r>
        <w:rPr>
          <w:rFonts w:hint="default" w:ascii="宋体" w:hAnsi="宋体" w:eastAsia="方正仿宋_GBK" w:cs="Times New Roman"/>
          <w:b w:val="0"/>
          <w:bCs w:val="0"/>
          <w:color w:val="000000"/>
          <w:sz w:val="32"/>
          <w:szCs w:val="32"/>
          <w:lang w:val="en-US" w:eastAsia="zh-CN"/>
        </w:rPr>
        <w:t>》</w:t>
      </w:r>
      <w:r>
        <w:rPr>
          <w:rFonts w:hint="default" w:ascii="宋体" w:hAnsi="宋体" w:eastAsia="方正仿宋_GBK" w:cs="Times New Roman"/>
          <w:color w:val="000000"/>
          <w:sz w:val="32"/>
          <w:szCs w:val="32"/>
          <w:lang w:val="en-US" w:eastAsia="zh-CN"/>
        </w:rPr>
        <w:t>，河道保护范围</w:t>
      </w:r>
      <w:r>
        <w:rPr>
          <w:rFonts w:hint="default" w:ascii="宋体" w:hAnsi="宋体" w:eastAsia="方正仿宋_GBK" w:cs="Times New Roman"/>
          <w:b w:val="0"/>
          <w:bCs w:val="0"/>
          <w:color w:val="000000"/>
          <w:sz w:val="32"/>
          <w:szCs w:val="32"/>
          <w:lang w:val="en-US" w:eastAsia="zh-CN"/>
        </w:rPr>
        <w:t>为管理范围向外划5-10米的区域。河道</w:t>
      </w:r>
      <w:r>
        <w:rPr>
          <w:rFonts w:hint="default" w:ascii="宋体" w:hAnsi="宋体" w:eastAsia="方正仿宋_GBK" w:cs="Times New Roman"/>
          <w:color w:val="000000"/>
          <w:sz w:val="32"/>
          <w:szCs w:val="32"/>
          <w:lang w:val="en-US" w:eastAsia="zh-CN"/>
        </w:rPr>
        <w:t>防洪堤的护堤按照水平距离划定，城镇规划区、旅游区、风景区内的河道划定为10-20米，其他河道划定为3-5米。</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三、已经有宅基地但是由于各种原因不适合居住，重新选址申请宅基地的处理。</w:t>
      </w:r>
      <w:r>
        <w:rPr>
          <w:rFonts w:hint="default" w:ascii="宋体" w:hAnsi="宋体" w:eastAsia="方正仿宋_GBK" w:cs="Times New Roman"/>
          <w:color w:val="000000"/>
          <w:sz w:val="32"/>
          <w:szCs w:val="32"/>
          <w:lang w:val="en-US" w:eastAsia="zh-CN"/>
        </w:rPr>
        <w:t>1.原有宅基地已办证现需选址新建的，申请人提供原址产权证、自愿退出原有宅基地及注销原证的承诺书，待新申请宅基地批准并建房完成、拆除旧房后，</w:t>
      </w:r>
      <w:r>
        <w:rPr>
          <w:rFonts w:hint="default" w:ascii="宋体" w:hAnsi="宋体" w:eastAsia="方正仿宋_GBK" w:cs="Times New Roman"/>
          <w:b w:val="0"/>
          <w:bCs w:val="0"/>
          <w:color w:val="000000"/>
          <w:sz w:val="32"/>
          <w:szCs w:val="32"/>
          <w:lang w:val="en-US" w:eastAsia="zh-CN"/>
        </w:rPr>
        <w:t>持证人申请办理不动产权登记时注销原证，避免一户多宅的情况发生；</w:t>
      </w:r>
      <w:r>
        <w:rPr>
          <w:rFonts w:hint="default" w:ascii="宋体" w:hAnsi="宋体" w:eastAsia="方正仿宋_GBK" w:cs="Times New Roman"/>
          <w:color w:val="000000"/>
          <w:sz w:val="32"/>
          <w:szCs w:val="32"/>
          <w:lang w:val="en-US" w:eastAsia="zh-CN"/>
        </w:rPr>
        <w:t>2.已有宅基地</w:t>
      </w:r>
      <w:r>
        <w:rPr>
          <w:rFonts w:hint="default" w:ascii="宋体" w:hAnsi="宋体" w:eastAsia="方正仿宋_GBK" w:cs="Times New Roman"/>
          <w:color w:val="000000"/>
          <w:sz w:val="32"/>
          <w:szCs w:val="32"/>
          <w:highlight w:val="none"/>
          <w:lang w:val="en-US" w:eastAsia="zh-CN"/>
        </w:rPr>
        <w:t>但</w:t>
      </w:r>
      <w:r>
        <w:rPr>
          <w:rFonts w:hint="default" w:ascii="宋体" w:hAnsi="宋体" w:eastAsia="方正仿宋_GBK" w:cs="Times New Roman"/>
          <w:color w:val="000000"/>
          <w:sz w:val="32"/>
          <w:szCs w:val="32"/>
          <w:lang w:val="en-US" w:eastAsia="zh-CN"/>
        </w:rPr>
        <w:t>未办证，现需新选址另建的，签订自愿拆出老宅承诺书，待新申请宅基地批准并建房完成、拆除旧房后，</w:t>
      </w:r>
      <w:r>
        <w:rPr>
          <w:rFonts w:hint="default" w:ascii="宋体" w:hAnsi="宋体" w:eastAsia="方正仿宋_GBK" w:cs="Times New Roman"/>
          <w:b w:val="0"/>
          <w:bCs w:val="0"/>
          <w:color w:val="000000"/>
          <w:sz w:val="32"/>
          <w:szCs w:val="32"/>
          <w:lang w:val="en-US" w:eastAsia="zh-CN"/>
        </w:rPr>
        <w:t>持证人申请办理不动产权登记。</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firstLine="640" w:firstLineChars="200"/>
        <w:textAlignment w:val="auto"/>
        <w:outlineLvl w:val="9"/>
        <w:rPr>
          <w:rFonts w:hint="default" w:ascii="宋体" w:hAnsi="宋体" w:eastAsia="方正仿宋_GBK" w:cs="Times New Roman"/>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四、城市规划区范围内集体经济组织成员申请宅基地的审批程序。</w:t>
      </w:r>
      <w:r>
        <w:rPr>
          <w:rFonts w:hint="default" w:ascii="宋体" w:hAnsi="宋体" w:eastAsia="方正仿宋_GBK" w:cs="Times New Roman"/>
          <w:color w:val="000000"/>
          <w:sz w:val="32"/>
          <w:szCs w:val="32"/>
          <w:lang w:val="en-US" w:eastAsia="zh-CN"/>
        </w:rPr>
        <w:t>文山城规划区内集体经济组织成员在本集体土地上申请宅基地建房的，严格按照城市规划区划定范围执行。当事人提出书面申请，土地符合建房用地的，自然资源部门出具《规划意见书》，乡镇（街道）按照农村宅基地审批程序核发</w:t>
      </w:r>
      <w:r>
        <w:rPr>
          <w:rFonts w:hint="default" w:ascii="宋体" w:hAnsi="宋体" w:eastAsia="方正仿宋_GBK" w:cs="Times New Roman"/>
          <w:b w:val="0"/>
          <w:bCs w:val="0"/>
          <w:color w:val="000000"/>
          <w:sz w:val="32"/>
          <w:szCs w:val="32"/>
          <w:lang w:val="en-US" w:eastAsia="zh-CN"/>
        </w:rPr>
        <w:t>《农村宅基地批准书》，</w:t>
      </w:r>
      <w:r>
        <w:rPr>
          <w:rFonts w:hint="default" w:ascii="宋体" w:hAnsi="宋体" w:eastAsia="方正仿宋_GBK" w:cs="Times New Roman"/>
          <w:color w:val="000000"/>
          <w:sz w:val="32"/>
          <w:szCs w:val="32"/>
          <w:lang w:val="en-US" w:eastAsia="zh-CN"/>
        </w:rPr>
        <w:t>自然资源部门核发</w:t>
      </w:r>
      <w:r>
        <w:rPr>
          <w:rFonts w:hint="default" w:ascii="宋体" w:hAnsi="宋体" w:eastAsia="方正仿宋_GBK" w:cs="Times New Roman"/>
          <w:b w:val="0"/>
          <w:bCs w:val="0"/>
          <w:color w:val="000000"/>
          <w:sz w:val="32"/>
          <w:szCs w:val="32"/>
          <w:lang w:val="en-US" w:eastAsia="zh-CN"/>
        </w:rPr>
        <w:t>《建设工程规划许可证》</w:t>
      </w:r>
      <w:r>
        <w:rPr>
          <w:rFonts w:hint="default" w:ascii="宋体" w:hAnsi="宋体" w:eastAsia="方正仿宋_GBK" w:cs="Times New Roman"/>
          <w:color w:val="000000"/>
          <w:sz w:val="32"/>
          <w:szCs w:val="32"/>
          <w:lang w:val="en-US" w:eastAsia="zh-CN"/>
        </w:rPr>
        <w:t>。</w:t>
      </w:r>
      <w:r>
        <w:rPr>
          <w:rFonts w:hint="default" w:ascii="宋体" w:hAnsi="宋体" w:eastAsia="方正仿宋_GBK" w:cs="Times New Roman"/>
          <w:b w:val="0"/>
          <w:bCs w:val="0"/>
          <w:color w:val="000000"/>
          <w:sz w:val="32"/>
          <w:szCs w:val="32"/>
          <w:lang w:val="en-US" w:eastAsia="zh-CN"/>
        </w:rPr>
        <w:t>审批面积每户不得超过100平方米。</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firstLine="640" w:firstLineChars="200"/>
        <w:textAlignment w:val="auto"/>
        <w:outlineLvl w:val="9"/>
        <w:rPr>
          <w:rFonts w:hint="default" w:ascii="宋体" w:hAnsi="宋体" w:eastAsia="方正仿宋_GBK" w:cs="Times New Roman"/>
          <w:b w:val="0"/>
          <w:bCs w:val="0"/>
          <w:color w:val="000000"/>
          <w:spacing w:val="-7"/>
          <w:sz w:val="32"/>
          <w:szCs w:val="32"/>
          <w:lang w:val="en-US" w:eastAsia="zh-CN"/>
        </w:rPr>
      </w:pPr>
      <w:r>
        <w:rPr>
          <w:rFonts w:hint="default" w:ascii="宋体" w:hAnsi="宋体" w:eastAsia="方正黑体_GBK" w:cs="Times New Roman"/>
          <w:b w:val="0"/>
          <w:bCs w:val="0"/>
          <w:color w:val="000000"/>
          <w:sz w:val="32"/>
          <w:szCs w:val="32"/>
          <w:lang w:val="en-US" w:eastAsia="zh-CN"/>
        </w:rPr>
        <w:t>五、农村集体经济组织成员因分户申请宅基地建房或翻建审批。</w:t>
      </w:r>
      <w:r>
        <w:rPr>
          <w:rFonts w:hint="default" w:ascii="宋体" w:hAnsi="宋体" w:eastAsia="方正仿宋_GBK" w:cs="Times New Roman"/>
          <w:b w:val="0"/>
          <w:bCs w:val="0"/>
          <w:color w:val="000000"/>
          <w:spacing w:val="-7"/>
          <w:sz w:val="32"/>
          <w:szCs w:val="32"/>
          <w:highlight w:val="none"/>
          <w:shd w:val="clear" w:color="auto" w:fill="FFFFFF"/>
          <w:lang w:val="en-US" w:eastAsia="zh-CN"/>
        </w:rPr>
        <w:t>原址面积满足分户的应在原面积内审批，原址面积不够分户的可重新选址。</w:t>
      </w:r>
      <w:r>
        <w:rPr>
          <w:rFonts w:hint="default" w:ascii="宋体" w:hAnsi="宋体" w:eastAsia="方正仿宋_GBK" w:cs="Times New Roman"/>
          <w:b w:val="0"/>
          <w:bCs w:val="0"/>
          <w:color w:val="000000"/>
          <w:spacing w:val="-7"/>
          <w:sz w:val="32"/>
          <w:szCs w:val="32"/>
          <w:lang w:val="en-US" w:eastAsia="zh-CN"/>
        </w:rPr>
        <w:t>原址分户或翻建审批面积每户不得超过150平方米。</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shd w:val="clear" w:color="auto" w:fill="FFFFFF"/>
          <w:lang w:val="en-US" w:eastAsia="zh-CN"/>
        </w:rPr>
      </w:pPr>
      <w:r>
        <w:rPr>
          <w:rFonts w:hint="default" w:ascii="宋体" w:hAnsi="宋体" w:eastAsia="方正黑体_GBK" w:cs="Times New Roman"/>
          <w:b w:val="0"/>
          <w:bCs w:val="0"/>
          <w:color w:val="000000"/>
          <w:sz w:val="32"/>
          <w:szCs w:val="32"/>
          <w:lang w:val="en-US" w:eastAsia="zh-CN"/>
        </w:rPr>
        <w:t>六、申请人所属集体经济组织与宅基地选址位置分属不同的乡镇（街道）管辖的审批。</w:t>
      </w:r>
      <w:r>
        <w:rPr>
          <w:rFonts w:hint="default" w:ascii="宋体" w:hAnsi="宋体" w:eastAsia="方正仿宋_GBK" w:cs="Times New Roman"/>
          <w:b w:val="0"/>
          <w:bCs w:val="0"/>
          <w:color w:val="000000"/>
          <w:sz w:val="32"/>
          <w:szCs w:val="32"/>
          <w:shd w:val="clear" w:color="auto" w:fill="FFFFFF"/>
          <w:lang w:val="en-US" w:eastAsia="zh-CN"/>
        </w:rPr>
        <w:t>按照申请人家庭成员所属集体经济组织隶属关系管理，由管辖申请人所属集体经济组织的乡镇（街道）受理及审批。</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jc w:val="both"/>
        <w:textAlignment w:val="auto"/>
        <w:outlineLvl w:val="9"/>
        <w:rPr>
          <w:rFonts w:hint="default" w:ascii="宋体" w:hAnsi="宋体" w:eastAsia="方正仿宋_GBK" w:cs="Times New Roman"/>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七、“户”和“宅”的认定。</w:t>
      </w:r>
      <w:r>
        <w:rPr>
          <w:rFonts w:hint="default" w:ascii="宋体" w:hAnsi="宋体" w:eastAsia="方正仿宋_GBK" w:cs="Times New Roman"/>
          <w:i w:val="0"/>
          <w:caps w:val="0"/>
          <w:color w:val="000000"/>
          <w:spacing w:val="0"/>
          <w:sz w:val="32"/>
          <w:szCs w:val="32"/>
          <w:shd w:val="clear" w:color="auto" w:fill="FFFFFF"/>
          <w:lang w:val="en-US" w:eastAsia="zh-CN"/>
        </w:rPr>
        <w:t>“户”</w:t>
      </w:r>
      <w:r>
        <w:rPr>
          <w:rFonts w:hint="default" w:ascii="宋体" w:hAnsi="宋体" w:eastAsia="方正仿宋_GBK" w:cs="Times New Roman"/>
          <w:i w:val="0"/>
          <w:caps w:val="0"/>
          <w:color w:val="000000"/>
          <w:spacing w:val="0"/>
          <w:sz w:val="32"/>
          <w:szCs w:val="32"/>
          <w:shd w:val="clear" w:color="auto" w:fill="FFFFFF"/>
        </w:rPr>
        <w:t>是指具有本集体经济组织成员资格，享受集体资产分配，履行集体成员义务的集体经济组织成员家庭</w:t>
      </w:r>
      <w:r>
        <w:rPr>
          <w:rFonts w:hint="default" w:ascii="宋体" w:hAnsi="宋体" w:eastAsia="方正仿宋_GBK" w:cs="Times New Roman"/>
          <w:i w:val="0"/>
          <w:caps w:val="0"/>
          <w:color w:val="000000"/>
          <w:spacing w:val="-10"/>
          <w:sz w:val="32"/>
          <w:szCs w:val="32"/>
          <w:shd w:val="clear" w:color="auto" w:fill="FFFFFF"/>
        </w:rPr>
        <w:t>户</w:t>
      </w:r>
      <w:r>
        <w:rPr>
          <w:rFonts w:hint="default" w:ascii="宋体" w:hAnsi="宋体" w:eastAsia="方正仿宋_GBK" w:cs="Times New Roman"/>
          <w:i w:val="0"/>
          <w:caps w:val="0"/>
          <w:color w:val="000000"/>
          <w:spacing w:val="-10"/>
          <w:sz w:val="32"/>
          <w:szCs w:val="32"/>
          <w:shd w:val="clear" w:color="auto" w:fill="FFFFFF"/>
          <w:lang w:eastAsia="zh-CN"/>
        </w:rPr>
        <w:t>。</w:t>
      </w:r>
      <w:r>
        <w:rPr>
          <w:rFonts w:hint="default" w:ascii="宋体" w:hAnsi="宋体" w:eastAsia="方正仿宋_GBK" w:cs="Times New Roman"/>
          <w:b w:val="0"/>
          <w:bCs w:val="0"/>
          <w:color w:val="000000"/>
          <w:sz w:val="32"/>
          <w:szCs w:val="32"/>
          <w:lang w:val="en-US" w:eastAsia="zh-CN"/>
        </w:rPr>
        <w:t>农户家庭分户的，以《家庭分户协议》为参考依据。</w:t>
      </w:r>
      <w:r>
        <w:rPr>
          <w:rFonts w:hint="default" w:ascii="宋体" w:hAnsi="宋体" w:eastAsia="方正仿宋_GBK" w:cs="Times New Roman"/>
          <w:i w:val="0"/>
          <w:caps w:val="0"/>
          <w:color w:val="000000"/>
          <w:spacing w:val="-10"/>
          <w:sz w:val="32"/>
          <w:szCs w:val="32"/>
          <w:shd w:val="clear" w:color="auto" w:fill="FFFFFF"/>
        </w:rPr>
        <w:t>一般由户主、配偶、子（女）、父（母）等家庭成员组成，</w:t>
      </w:r>
      <w:r>
        <w:rPr>
          <w:rFonts w:hint="default" w:ascii="宋体" w:hAnsi="宋体" w:eastAsia="方正仿宋_GBK" w:cs="Times New Roman"/>
          <w:i w:val="0"/>
          <w:caps w:val="0"/>
          <w:color w:val="000000"/>
          <w:spacing w:val="0"/>
          <w:sz w:val="32"/>
          <w:szCs w:val="32"/>
          <w:shd w:val="clear" w:color="auto" w:fill="FFFFFF"/>
        </w:rPr>
        <w:t>村</w:t>
      </w:r>
      <w:r>
        <w:rPr>
          <w:rFonts w:hint="default" w:ascii="宋体" w:hAnsi="宋体" w:eastAsia="方正仿宋_GBK" w:cs="Times New Roman"/>
          <w:i w:val="0"/>
          <w:caps w:val="0"/>
          <w:color w:val="000000"/>
          <w:spacing w:val="0"/>
          <w:sz w:val="32"/>
          <w:szCs w:val="32"/>
          <w:shd w:val="clear" w:color="auto" w:fill="FFFFFF"/>
          <w:lang w:eastAsia="zh-CN"/>
        </w:rPr>
        <w:t>小组</w:t>
      </w:r>
      <w:r>
        <w:rPr>
          <w:rFonts w:hint="default" w:ascii="宋体" w:hAnsi="宋体" w:eastAsia="方正仿宋_GBK" w:cs="Times New Roman"/>
          <w:i w:val="0"/>
          <w:caps w:val="0"/>
          <w:color w:val="000000"/>
          <w:spacing w:val="0"/>
          <w:sz w:val="32"/>
          <w:szCs w:val="32"/>
          <w:shd w:val="clear" w:color="auto" w:fill="FFFFFF"/>
        </w:rPr>
        <w:t>出具证明材料并公告无异议的，可按一户申请</w:t>
      </w:r>
      <w:r>
        <w:rPr>
          <w:rFonts w:hint="default" w:ascii="宋体" w:hAnsi="宋体" w:eastAsia="方正仿宋_GBK" w:cs="Times New Roman"/>
          <w:color w:val="000000"/>
          <w:sz w:val="32"/>
          <w:szCs w:val="32"/>
          <w:lang w:val="en-US" w:eastAsia="zh-CN"/>
        </w:rPr>
        <w:t>。</w:t>
      </w:r>
      <w:r>
        <w:rPr>
          <w:rFonts w:hint="default" w:ascii="宋体" w:hAnsi="宋体" w:eastAsia="方正仿宋_GBK" w:cs="Times New Roman"/>
          <w:i w:val="0"/>
          <w:caps w:val="0"/>
          <w:color w:val="000000"/>
          <w:spacing w:val="-10"/>
          <w:sz w:val="32"/>
          <w:szCs w:val="32"/>
          <w:shd w:val="clear" w:color="auto" w:fill="FFFFFF"/>
          <w:lang w:val="en-US" w:eastAsia="zh-CN"/>
        </w:rPr>
        <w:t>“宅”是指能基本满足生产生活需求的宅基地，主要包括住房、附属用房和庭院等能基本满足生产生活需求的范围。</w:t>
      </w:r>
      <w:r>
        <w:rPr>
          <w:rFonts w:hint="default" w:ascii="宋体" w:hAnsi="宋体" w:eastAsia="方正仿宋_GBK" w:cs="Times New Roman"/>
          <w:color w:val="000000"/>
          <w:sz w:val="32"/>
          <w:szCs w:val="32"/>
          <w:lang w:val="en-US" w:eastAsia="zh-CN"/>
        </w:rPr>
        <w:t>申请人只能在批准的宅基地位置、面积和四至范围内，按照规划许可建造住宅及其附属设施。建房基底面积与宅基地面积比例适当，预留空间能够满足日常生活需要。房屋四至（含滴水）垂直下落投影、台阶、楼梯、场院等均应控制在经批准使用的宅基地范围内。</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color w:val="000000"/>
          <w:sz w:val="32"/>
          <w:szCs w:val="32"/>
          <w:lang w:val="en-US" w:eastAsia="zh-CN"/>
        </w:rPr>
      </w:pPr>
      <w:r>
        <w:rPr>
          <w:rFonts w:hint="default" w:ascii="宋体" w:hAnsi="宋体" w:eastAsia="方正仿宋_GBK" w:cs="Times New Roman"/>
          <w:i w:val="0"/>
          <w:caps w:val="0"/>
          <w:color w:val="000000"/>
          <w:spacing w:val="0"/>
          <w:sz w:val="32"/>
          <w:szCs w:val="32"/>
          <w:shd w:val="clear" w:color="auto" w:fill="FFFFFF"/>
          <w:lang w:val="en-US" w:eastAsia="zh-CN"/>
        </w:rPr>
        <w:t>1.父母</w:t>
      </w:r>
      <w:r>
        <w:rPr>
          <w:rFonts w:hint="default" w:ascii="宋体" w:hAnsi="宋体" w:eastAsia="方正仿宋_GBK" w:cs="Times New Roman"/>
          <w:i w:val="0"/>
          <w:caps w:val="0"/>
          <w:color w:val="000000"/>
          <w:spacing w:val="0"/>
          <w:sz w:val="32"/>
          <w:szCs w:val="32"/>
          <w:shd w:val="clear" w:color="auto" w:fill="FFFFFF"/>
          <w:lang w:eastAsia="zh-CN"/>
        </w:rPr>
        <w:t>应以任一本集体组织成员子女</w:t>
      </w:r>
      <w:r>
        <w:rPr>
          <w:rFonts w:hint="default" w:ascii="宋体" w:hAnsi="宋体" w:eastAsia="方正仿宋_GBK" w:cs="Times New Roman"/>
          <w:i w:val="0"/>
          <w:caps w:val="0"/>
          <w:color w:val="000000"/>
          <w:spacing w:val="0"/>
          <w:sz w:val="32"/>
          <w:szCs w:val="32"/>
          <w:shd w:val="clear" w:color="auto" w:fill="FFFFFF"/>
        </w:rPr>
        <w:t>确定为一户</w:t>
      </w:r>
      <w:r>
        <w:rPr>
          <w:rFonts w:hint="default" w:ascii="宋体" w:hAnsi="宋体" w:eastAsia="方正仿宋_GBK" w:cs="Times New Roman"/>
          <w:i w:val="0"/>
          <w:caps w:val="0"/>
          <w:color w:val="000000"/>
          <w:spacing w:val="0"/>
          <w:sz w:val="32"/>
          <w:szCs w:val="32"/>
          <w:shd w:val="clear" w:color="auto" w:fill="FFFFFF"/>
          <w:lang w:eastAsia="zh-CN"/>
        </w:rPr>
        <w:t>，</w:t>
      </w:r>
      <w:r>
        <w:rPr>
          <w:rFonts w:hint="default" w:ascii="宋体" w:hAnsi="宋体" w:eastAsia="方正仿宋_GBK" w:cs="Times New Roman"/>
          <w:i w:val="0"/>
          <w:caps w:val="0"/>
          <w:color w:val="000000"/>
          <w:spacing w:val="0"/>
          <w:sz w:val="32"/>
          <w:szCs w:val="32"/>
          <w:shd w:val="clear" w:color="auto" w:fill="FFFFFF"/>
        </w:rPr>
        <w:t>子女均不在本</w:t>
      </w:r>
      <w:r>
        <w:rPr>
          <w:rFonts w:hint="default" w:ascii="宋体" w:hAnsi="宋体" w:eastAsia="方正仿宋_GBK" w:cs="Times New Roman"/>
          <w:i w:val="0"/>
          <w:caps w:val="0"/>
          <w:color w:val="000000"/>
          <w:spacing w:val="0"/>
          <w:sz w:val="32"/>
          <w:szCs w:val="32"/>
          <w:shd w:val="clear" w:color="auto" w:fill="FFFFFF"/>
          <w:lang w:eastAsia="zh-CN"/>
        </w:rPr>
        <w:t>集体</w:t>
      </w:r>
      <w:r>
        <w:rPr>
          <w:rFonts w:hint="default" w:ascii="宋体" w:hAnsi="宋体" w:eastAsia="方正仿宋_GBK" w:cs="Times New Roman"/>
          <w:i w:val="0"/>
          <w:caps w:val="0"/>
          <w:color w:val="000000"/>
          <w:spacing w:val="0"/>
          <w:sz w:val="32"/>
          <w:szCs w:val="32"/>
          <w:shd w:val="clear" w:color="auto" w:fill="FFFFFF"/>
        </w:rPr>
        <w:t>组织的除外</w:t>
      </w:r>
      <w:r>
        <w:rPr>
          <w:rFonts w:hint="default" w:ascii="宋体" w:hAnsi="宋体" w:eastAsia="方正仿宋_GBK" w:cs="Times New Roman"/>
          <w:color w:val="000000"/>
          <w:sz w:val="32"/>
          <w:szCs w:val="32"/>
          <w:lang w:val="en-US" w:eastAsia="zh-CN"/>
        </w:rPr>
        <w:t>；如父母坚持与本集体经济组织成员子女分户的，分户后宅基地按照城市规划区内人均20平方米、每户不超过100平方米，城市规划区外人均30平方米，每户不超过150平方米进行审批。</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12" w:firstLineChars="200"/>
        <w:textAlignment w:val="auto"/>
        <w:outlineLvl w:val="9"/>
        <w:rPr>
          <w:rFonts w:hint="default" w:ascii="宋体" w:hAnsi="宋体" w:eastAsia="方正仿宋_GBK" w:cs="Times New Roman"/>
          <w:i w:val="0"/>
          <w:caps w:val="0"/>
          <w:color w:val="000000"/>
          <w:spacing w:val="-7"/>
          <w:sz w:val="32"/>
          <w:szCs w:val="32"/>
          <w:shd w:val="clear" w:color="auto" w:fill="FFFFFF"/>
          <w:lang w:eastAsia="zh-CN"/>
        </w:rPr>
      </w:pPr>
      <w:r>
        <w:rPr>
          <w:rFonts w:hint="default" w:ascii="宋体" w:hAnsi="宋体" w:eastAsia="方正仿宋_GBK" w:cs="Times New Roman"/>
          <w:i w:val="0"/>
          <w:caps w:val="0"/>
          <w:color w:val="000000"/>
          <w:spacing w:val="-7"/>
          <w:sz w:val="32"/>
          <w:szCs w:val="32"/>
          <w:shd w:val="clear" w:color="auto" w:fill="FFFFFF"/>
          <w:lang w:val="en-US" w:eastAsia="zh-CN"/>
        </w:rPr>
        <w:t>2.</w:t>
      </w:r>
      <w:r>
        <w:rPr>
          <w:rFonts w:hint="default" w:ascii="宋体" w:hAnsi="宋体" w:eastAsia="方正仿宋_GBK" w:cs="Times New Roman"/>
          <w:i w:val="0"/>
          <w:caps w:val="0"/>
          <w:color w:val="000000"/>
          <w:spacing w:val="-7"/>
          <w:sz w:val="32"/>
          <w:szCs w:val="32"/>
          <w:shd w:val="clear" w:color="auto" w:fill="FFFFFF"/>
        </w:rPr>
        <w:t>农村多子女户，子女已结婚</w:t>
      </w:r>
      <w:r>
        <w:rPr>
          <w:rFonts w:hint="default" w:ascii="宋体" w:hAnsi="宋体" w:eastAsia="方正仿宋_GBK" w:cs="Times New Roman"/>
          <w:i w:val="0"/>
          <w:caps w:val="0"/>
          <w:color w:val="000000"/>
          <w:spacing w:val="-7"/>
          <w:sz w:val="32"/>
          <w:szCs w:val="32"/>
          <w:shd w:val="clear" w:color="auto" w:fill="FFFFFF"/>
          <w:lang w:eastAsia="zh-CN"/>
        </w:rPr>
        <w:t>的</w:t>
      </w:r>
      <w:r>
        <w:rPr>
          <w:rFonts w:hint="default" w:ascii="宋体" w:hAnsi="宋体" w:eastAsia="方正仿宋_GBK" w:cs="Times New Roman"/>
          <w:i w:val="0"/>
          <w:caps w:val="0"/>
          <w:color w:val="000000"/>
          <w:spacing w:val="-7"/>
          <w:sz w:val="32"/>
          <w:szCs w:val="32"/>
          <w:shd w:val="clear" w:color="auto" w:fill="FFFFFF"/>
        </w:rPr>
        <w:t>可确定为一户</w:t>
      </w:r>
      <w:r>
        <w:rPr>
          <w:rFonts w:hint="default" w:ascii="宋体" w:hAnsi="宋体" w:eastAsia="方正仿宋_GBK" w:cs="Times New Roman"/>
          <w:i w:val="0"/>
          <w:caps w:val="0"/>
          <w:color w:val="000000"/>
          <w:spacing w:val="-7"/>
          <w:sz w:val="32"/>
          <w:szCs w:val="32"/>
          <w:shd w:val="clear" w:color="auto" w:fill="FFFFFF"/>
          <w:lang w:eastAsia="zh-CN"/>
        </w:rPr>
        <w:t>，</w:t>
      </w:r>
      <w:r>
        <w:rPr>
          <w:rFonts w:hint="default" w:ascii="宋体" w:hAnsi="宋体" w:eastAsia="方正仿宋_GBK" w:cs="Times New Roman"/>
          <w:i w:val="0"/>
          <w:caps w:val="0"/>
          <w:color w:val="000000"/>
          <w:spacing w:val="-7"/>
          <w:sz w:val="32"/>
          <w:szCs w:val="32"/>
          <w:shd w:val="clear" w:color="auto" w:fill="FFFFFF"/>
        </w:rPr>
        <w:t>年满</w:t>
      </w:r>
      <w:r>
        <w:rPr>
          <w:rFonts w:hint="default" w:ascii="宋体" w:hAnsi="宋体" w:eastAsia="方正仿宋_GBK" w:cs="Times New Roman"/>
          <w:i w:val="0"/>
          <w:caps w:val="0"/>
          <w:color w:val="000000"/>
          <w:spacing w:val="-7"/>
          <w:sz w:val="32"/>
          <w:szCs w:val="32"/>
          <w:shd w:val="clear" w:color="auto" w:fill="FFFFFF"/>
          <w:lang w:val="en-US"/>
        </w:rPr>
        <w:t>18</w:t>
      </w:r>
      <w:r>
        <w:rPr>
          <w:rFonts w:hint="default" w:ascii="宋体" w:hAnsi="宋体" w:eastAsia="方正仿宋_GBK" w:cs="Times New Roman"/>
          <w:i w:val="0"/>
          <w:caps w:val="0"/>
          <w:color w:val="000000"/>
          <w:spacing w:val="-7"/>
          <w:sz w:val="32"/>
          <w:szCs w:val="32"/>
          <w:shd w:val="clear" w:color="auto" w:fill="FFFFFF"/>
        </w:rPr>
        <w:t>周岁</w:t>
      </w:r>
      <w:r>
        <w:rPr>
          <w:rFonts w:hint="default" w:ascii="宋体" w:hAnsi="宋体" w:eastAsia="方正仿宋_GBK" w:cs="Times New Roman"/>
          <w:i w:val="0"/>
          <w:caps w:val="0"/>
          <w:color w:val="000000"/>
          <w:spacing w:val="-7"/>
          <w:sz w:val="32"/>
          <w:szCs w:val="32"/>
          <w:shd w:val="clear" w:color="auto" w:fill="FFFFFF"/>
          <w:lang w:eastAsia="zh-CN"/>
        </w:rPr>
        <w:t>未</w:t>
      </w:r>
      <w:r>
        <w:rPr>
          <w:rFonts w:hint="default" w:ascii="宋体" w:hAnsi="宋体" w:eastAsia="方正仿宋_GBK" w:cs="Times New Roman"/>
          <w:color w:val="000000"/>
          <w:spacing w:val="-7"/>
          <w:sz w:val="32"/>
          <w:szCs w:val="32"/>
          <w:lang w:val="en-US" w:eastAsia="zh-CN"/>
        </w:rPr>
        <w:t>结婚</w:t>
      </w:r>
      <w:r>
        <w:rPr>
          <w:rFonts w:hint="default" w:ascii="宋体" w:hAnsi="宋体" w:eastAsia="方正仿宋_GBK" w:cs="Times New Roman"/>
          <w:i w:val="0"/>
          <w:caps w:val="0"/>
          <w:color w:val="000000"/>
          <w:spacing w:val="-7"/>
          <w:sz w:val="32"/>
          <w:szCs w:val="32"/>
          <w:shd w:val="clear" w:color="auto" w:fill="FFFFFF"/>
          <w:lang w:eastAsia="zh-CN"/>
        </w:rPr>
        <w:t>实际</w:t>
      </w:r>
      <w:r>
        <w:rPr>
          <w:rFonts w:hint="default" w:ascii="宋体" w:hAnsi="宋体" w:eastAsia="方正仿宋_GBK" w:cs="Times New Roman"/>
          <w:i w:val="0"/>
          <w:caps w:val="0"/>
          <w:color w:val="000000"/>
          <w:spacing w:val="-7"/>
          <w:sz w:val="32"/>
          <w:szCs w:val="32"/>
          <w:shd w:val="clear" w:color="auto" w:fill="FFFFFF"/>
        </w:rPr>
        <w:t>已分户单独居住</w:t>
      </w:r>
      <w:r>
        <w:rPr>
          <w:rFonts w:hint="default" w:ascii="宋体" w:hAnsi="宋体" w:eastAsia="方正仿宋_GBK" w:cs="Times New Roman"/>
          <w:i w:val="0"/>
          <w:caps w:val="0"/>
          <w:color w:val="000000"/>
          <w:spacing w:val="-7"/>
          <w:sz w:val="32"/>
          <w:szCs w:val="32"/>
          <w:shd w:val="clear" w:color="auto" w:fill="FFFFFF"/>
          <w:lang w:eastAsia="zh-CN"/>
        </w:rPr>
        <w:t>且有独立的收入来源的</w:t>
      </w:r>
      <w:r>
        <w:rPr>
          <w:rFonts w:hint="default" w:ascii="宋体" w:hAnsi="宋体" w:eastAsia="方正仿宋_GBK" w:cs="Times New Roman"/>
          <w:i w:val="0"/>
          <w:caps w:val="0"/>
          <w:color w:val="000000"/>
          <w:spacing w:val="-7"/>
          <w:sz w:val="32"/>
          <w:szCs w:val="32"/>
          <w:shd w:val="clear" w:color="auto" w:fill="FFFFFF"/>
        </w:rPr>
        <w:t>可确定为一户</w:t>
      </w:r>
      <w:r>
        <w:rPr>
          <w:rFonts w:hint="default" w:ascii="宋体" w:hAnsi="宋体" w:eastAsia="方正仿宋_GBK" w:cs="Times New Roman"/>
          <w:i w:val="0"/>
          <w:caps w:val="0"/>
          <w:color w:val="000000"/>
          <w:spacing w:val="-7"/>
          <w:sz w:val="32"/>
          <w:szCs w:val="32"/>
          <w:shd w:val="clear" w:color="auto" w:fill="FFFFFF"/>
          <w:lang w:eastAsia="zh-CN"/>
        </w:rPr>
        <w:t>；</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color w:val="000000"/>
          <w:sz w:val="32"/>
          <w:szCs w:val="32"/>
          <w:lang w:val="en-US" w:eastAsia="zh-CN"/>
        </w:rPr>
      </w:pPr>
      <w:r>
        <w:rPr>
          <w:rFonts w:hint="default" w:ascii="宋体" w:hAnsi="宋体" w:eastAsia="方正仿宋_GBK" w:cs="Times New Roman"/>
          <w:i w:val="0"/>
          <w:caps w:val="0"/>
          <w:color w:val="000000"/>
          <w:spacing w:val="0"/>
          <w:sz w:val="32"/>
          <w:szCs w:val="32"/>
          <w:shd w:val="clear" w:color="auto" w:fill="FFFFFF"/>
          <w:lang w:val="en-US" w:eastAsia="zh-CN"/>
        </w:rPr>
        <w:t>3.</w:t>
      </w:r>
      <w:r>
        <w:rPr>
          <w:rFonts w:hint="default" w:ascii="宋体" w:hAnsi="宋体" w:eastAsia="方正仿宋_GBK" w:cs="Times New Roman"/>
          <w:color w:val="000000"/>
          <w:sz w:val="32"/>
          <w:szCs w:val="32"/>
          <w:lang w:val="en-US" w:eastAsia="zh-CN"/>
        </w:rPr>
        <w:t>夫妻离婚三年以上且未共同生活或离婚后一方已另行结婚，且属于本集体经济组织成员，</w:t>
      </w:r>
      <w:r>
        <w:rPr>
          <w:rFonts w:hint="default" w:ascii="宋体" w:hAnsi="宋体" w:eastAsia="方正仿宋_GBK" w:cs="Times New Roman"/>
          <w:i w:val="0"/>
          <w:iCs w:val="0"/>
          <w:caps w:val="0"/>
          <w:color w:val="000000"/>
          <w:spacing w:val="0"/>
          <w:sz w:val="32"/>
          <w:szCs w:val="32"/>
        </w:rPr>
        <w:t>在本</w:t>
      </w:r>
      <w:r>
        <w:rPr>
          <w:rFonts w:hint="default" w:ascii="宋体" w:hAnsi="宋体" w:eastAsia="方正仿宋_GBK" w:cs="Times New Roman"/>
          <w:i w:val="0"/>
          <w:iCs w:val="0"/>
          <w:caps w:val="0"/>
          <w:color w:val="000000"/>
          <w:spacing w:val="0"/>
          <w:sz w:val="32"/>
          <w:szCs w:val="32"/>
          <w:lang w:eastAsia="zh-CN"/>
        </w:rPr>
        <w:t>集体</w:t>
      </w:r>
      <w:r>
        <w:rPr>
          <w:rFonts w:hint="default" w:ascii="宋体" w:hAnsi="宋体" w:eastAsia="方正仿宋_GBK" w:cs="Times New Roman"/>
          <w:i w:val="0"/>
          <w:iCs w:val="0"/>
          <w:caps w:val="0"/>
          <w:color w:val="000000"/>
          <w:spacing w:val="0"/>
          <w:sz w:val="32"/>
          <w:szCs w:val="32"/>
        </w:rPr>
        <w:t>无合法住房</w:t>
      </w:r>
      <w:r>
        <w:rPr>
          <w:rFonts w:hint="default" w:ascii="宋体" w:hAnsi="宋体" w:eastAsia="方正仿宋_GBK" w:cs="Times New Roman"/>
          <w:color w:val="000000"/>
          <w:sz w:val="32"/>
          <w:szCs w:val="32"/>
          <w:lang w:val="en-US" w:eastAsia="zh-CN"/>
        </w:rPr>
        <w:t>可以认定分户；</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i w:val="0"/>
          <w:caps w:val="0"/>
          <w:color w:val="000000"/>
          <w:spacing w:val="0"/>
          <w:sz w:val="32"/>
          <w:szCs w:val="32"/>
          <w:shd w:val="clear" w:color="auto" w:fill="FFFFFF"/>
          <w:lang w:eastAsia="zh-CN"/>
        </w:rPr>
      </w:pPr>
      <w:r>
        <w:rPr>
          <w:rFonts w:hint="default" w:ascii="宋体" w:hAnsi="宋体" w:eastAsia="方正仿宋_GBK" w:cs="Times New Roman"/>
          <w:color w:val="000000"/>
          <w:sz w:val="32"/>
          <w:szCs w:val="32"/>
          <w:lang w:val="en-US" w:eastAsia="zh-CN"/>
        </w:rPr>
        <w:t>4.公职人员的配偶及子女为农民（属于农村集体经济组织成员），配偶及子女需要在集体经济组织所在地建房的</w:t>
      </w:r>
      <w:r>
        <w:rPr>
          <w:rFonts w:hint="default" w:ascii="宋体" w:hAnsi="宋体" w:eastAsia="方正仿宋_GBK" w:cs="Times New Roman"/>
          <w:i w:val="0"/>
          <w:caps w:val="0"/>
          <w:color w:val="000000"/>
          <w:spacing w:val="0"/>
          <w:sz w:val="32"/>
          <w:szCs w:val="32"/>
          <w:shd w:val="clear" w:color="auto" w:fill="FFFFFF"/>
        </w:rPr>
        <w:t>可以确定为一户</w:t>
      </w:r>
      <w:r>
        <w:rPr>
          <w:rFonts w:hint="default" w:ascii="宋体" w:hAnsi="宋体" w:eastAsia="方正仿宋_GBK" w:cs="Times New Roman"/>
          <w:i w:val="0"/>
          <w:caps w:val="0"/>
          <w:color w:val="000000"/>
          <w:spacing w:val="0"/>
          <w:sz w:val="32"/>
          <w:szCs w:val="32"/>
          <w:shd w:val="clear" w:color="auto" w:fill="FFFFFF"/>
          <w:lang w:eastAsia="zh-CN"/>
        </w:rPr>
        <w:t>；</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i w:val="0"/>
          <w:caps w:val="0"/>
          <w:color w:val="000000"/>
          <w:spacing w:val="-10"/>
          <w:sz w:val="32"/>
          <w:szCs w:val="32"/>
          <w:shd w:val="clear" w:color="auto" w:fill="FFFFFF"/>
          <w:lang w:eastAsia="zh-CN"/>
        </w:rPr>
      </w:pPr>
      <w:r>
        <w:rPr>
          <w:rFonts w:hint="default" w:ascii="宋体" w:hAnsi="宋体" w:eastAsia="方正仿宋_GBK" w:cs="Times New Roman"/>
          <w:color w:val="000000"/>
          <w:sz w:val="32"/>
          <w:szCs w:val="32"/>
          <w:lang w:val="en-US" w:eastAsia="zh-CN"/>
        </w:rPr>
        <w:t>5.</w:t>
      </w:r>
      <w:r>
        <w:rPr>
          <w:rFonts w:hint="default" w:ascii="宋体" w:hAnsi="宋体" w:eastAsia="方正仿宋_GBK" w:cs="Times New Roman"/>
          <w:i w:val="0"/>
          <w:caps w:val="0"/>
          <w:color w:val="000000"/>
          <w:spacing w:val="-10"/>
          <w:sz w:val="32"/>
          <w:szCs w:val="32"/>
          <w:shd w:val="clear" w:color="auto" w:fill="FFFFFF"/>
        </w:rPr>
        <w:t>外来人口落户，成为本村集体经济组织成员，</w:t>
      </w:r>
      <w:r>
        <w:rPr>
          <w:rFonts w:hint="default" w:ascii="宋体" w:hAnsi="宋体" w:eastAsia="方正仿宋_GBK" w:cs="Times New Roman"/>
          <w:i w:val="0"/>
          <w:caps w:val="0"/>
          <w:color w:val="000000"/>
          <w:spacing w:val="-10"/>
          <w:sz w:val="32"/>
          <w:szCs w:val="32"/>
          <w:shd w:val="clear" w:color="auto" w:fill="FFFFFF"/>
          <w:lang w:eastAsia="zh-CN"/>
        </w:rPr>
        <w:t>原居住地</w:t>
      </w:r>
      <w:r>
        <w:rPr>
          <w:rFonts w:hint="default" w:ascii="宋体" w:hAnsi="宋体" w:eastAsia="方正仿宋_GBK" w:cs="Times New Roman"/>
          <w:i w:val="0"/>
          <w:caps w:val="0"/>
          <w:color w:val="000000"/>
          <w:spacing w:val="-10"/>
          <w:sz w:val="32"/>
          <w:szCs w:val="32"/>
          <w:shd w:val="clear" w:color="auto" w:fill="FFFFFF"/>
        </w:rPr>
        <w:t>没有宅基地的</w:t>
      </w:r>
      <w:r>
        <w:rPr>
          <w:rFonts w:hint="default" w:ascii="宋体" w:hAnsi="宋体" w:eastAsia="方正仿宋_GBK" w:cs="Times New Roman"/>
          <w:i w:val="0"/>
          <w:caps w:val="0"/>
          <w:color w:val="000000"/>
          <w:spacing w:val="-10"/>
          <w:sz w:val="32"/>
          <w:szCs w:val="32"/>
          <w:shd w:val="clear" w:color="auto" w:fill="FFFFFF"/>
          <w:lang w:eastAsia="zh-CN"/>
        </w:rPr>
        <w:t>，可以认定为一户；</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i w:val="0"/>
          <w:caps w:val="0"/>
          <w:color w:val="000000"/>
          <w:spacing w:val="0"/>
          <w:sz w:val="32"/>
          <w:szCs w:val="32"/>
          <w:shd w:val="clear" w:color="auto" w:fill="FFFFFF"/>
          <w:lang w:val="en-US" w:eastAsia="zh-CN"/>
        </w:rPr>
      </w:pPr>
      <w:r>
        <w:rPr>
          <w:rFonts w:hint="default" w:ascii="宋体" w:hAnsi="宋体" w:eastAsia="方正仿宋_GBK" w:cs="Times New Roman"/>
          <w:i w:val="0"/>
          <w:caps w:val="0"/>
          <w:color w:val="000000"/>
          <w:spacing w:val="0"/>
          <w:sz w:val="32"/>
          <w:szCs w:val="32"/>
          <w:shd w:val="clear" w:color="auto" w:fill="FFFFFF"/>
          <w:lang w:val="en-US" w:eastAsia="zh-CN"/>
        </w:rPr>
        <w:t>6.</w:t>
      </w:r>
      <w:r>
        <w:rPr>
          <w:rFonts w:hint="default" w:ascii="宋体" w:hAnsi="宋体" w:eastAsia="方正仿宋_GBK" w:cs="Times New Roman"/>
          <w:i w:val="0"/>
          <w:caps w:val="0"/>
          <w:color w:val="000000"/>
          <w:spacing w:val="-10"/>
          <w:sz w:val="32"/>
          <w:szCs w:val="32"/>
          <w:shd w:val="clear" w:color="auto" w:fill="FFFFFF"/>
          <w:lang w:eastAsia="zh-CN"/>
        </w:rPr>
        <w:t>夫妻双方属于不同的农村集体经济组织成员的，应当结合实际生活居住情况，按照村规民约或当地风俗习惯，在其中一方所在集体申请宅基地，不得重复申请宅基地</w:t>
      </w:r>
      <w:r>
        <w:rPr>
          <w:rFonts w:hint="default" w:ascii="宋体" w:hAnsi="宋体" w:eastAsia="方正仿宋_GBK" w:cs="Times New Roman"/>
          <w:i w:val="0"/>
          <w:caps w:val="0"/>
          <w:color w:val="000000"/>
          <w:spacing w:val="0"/>
          <w:sz w:val="32"/>
          <w:szCs w:val="32"/>
          <w:shd w:val="clear" w:color="auto" w:fill="FFFFFF"/>
          <w:lang w:val="en-US" w:eastAsia="zh-CN"/>
        </w:rPr>
        <w:t>；</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i w:val="0"/>
          <w:caps w:val="0"/>
          <w:color w:val="000000"/>
          <w:spacing w:val="0"/>
          <w:sz w:val="32"/>
          <w:szCs w:val="32"/>
          <w:shd w:val="clear" w:color="auto" w:fill="FFFFFF"/>
          <w:lang w:val="en-US" w:eastAsia="zh-CN"/>
        </w:rPr>
      </w:pPr>
      <w:r>
        <w:rPr>
          <w:rFonts w:hint="default" w:ascii="宋体" w:hAnsi="宋体" w:eastAsia="方正仿宋_GBK" w:cs="Times New Roman"/>
          <w:i w:val="0"/>
          <w:caps w:val="0"/>
          <w:color w:val="000000"/>
          <w:spacing w:val="0"/>
          <w:sz w:val="32"/>
          <w:szCs w:val="32"/>
          <w:shd w:val="clear" w:color="auto" w:fill="FFFFFF"/>
          <w:lang w:val="en-US" w:eastAsia="zh-CN"/>
        </w:rPr>
        <w:t>7.</w:t>
      </w:r>
      <w:r>
        <w:rPr>
          <w:rFonts w:hint="default" w:ascii="宋体" w:hAnsi="宋体" w:eastAsia="方正仿宋_GBK" w:cs="Times New Roman"/>
          <w:i w:val="0"/>
          <w:caps w:val="0"/>
          <w:color w:val="000000"/>
          <w:spacing w:val="0"/>
          <w:sz w:val="32"/>
          <w:szCs w:val="32"/>
          <w:shd w:val="clear" w:color="auto" w:fill="FFFFFF"/>
        </w:rPr>
        <w:t>法律、法规规定的其他情形。</w:t>
      </w:r>
      <w:r>
        <w:rPr>
          <w:rFonts w:hint="default" w:ascii="宋体" w:hAnsi="宋体" w:eastAsia="方正仿宋_GBK" w:cs="Times New Roman"/>
          <w:i w:val="0"/>
          <w:caps w:val="0"/>
          <w:color w:val="000000"/>
          <w:spacing w:val="0"/>
          <w:sz w:val="32"/>
          <w:szCs w:val="32"/>
          <w:shd w:val="clear" w:color="auto" w:fill="FFFFFF"/>
          <w:lang w:val="en-US"/>
        </w:rPr>
        <w:t xml:space="preserve">             </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12" w:firstLineChars="200"/>
        <w:jc w:val="both"/>
        <w:textAlignment w:val="auto"/>
        <w:outlineLvl w:val="9"/>
        <w:rPr>
          <w:rFonts w:hint="default" w:ascii="宋体" w:hAnsi="宋体" w:eastAsia="方正仿宋_GBK" w:cs="Times New Roman"/>
          <w:color w:val="000000"/>
          <w:spacing w:val="-7"/>
          <w:sz w:val="32"/>
          <w:szCs w:val="32"/>
          <w:lang w:val="en-US" w:eastAsia="zh-CN"/>
        </w:rPr>
      </w:pPr>
      <w:r>
        <w:rPr>
          <w:rFonts w:hint="default" w:ascii="宋体" w:hAnsi="宋体" w:eastAsia="方正黑体_GBK" w:cs="Times New Roman"/>
          <w:b w:val="0"/>
          <w:bCs w:val="0"/>
          <w:color w:val="000000"/>
          <w:spacing w:val="-7"/>
          <w:sz w:val="32"/>
          <w:szCs w:val="32"/>
          <w:lang w:val="en-US" w:eastAsia="zh-CN"/>
        </w:rPr>
        <w:t>八、不属于本集体组织成员在本集体购买或继承房屋，已经办理过户取得产权证书，现申请翻建房屋的审批。</w:t>
      </w:r>
      <w:r>
        <w:rPr>
          <w:rFonts w:hint="default" w:ascii="宋体" w:hAnsi="宋体" w:eastAsia="方正仿宋_GBK" w:cs="Times New Roman"/>
          <w:b w:val="0"/>
          <w:bCs w:val="0"/>
          <w:color w:val="000000"/>
          <w:spacing w:val="-7"/>
          <w:sz w:val="32"/>
          <w:szCs w:val="32"/>
          <w:lang w:val="en-US" w:eastAsia="zh-CN"/>
        </w:rPr>
        <w:t>该申请不予审批</w:t>
      </w:r>
      <w:r>
        <w:rPr>
          <w:rFonts w:hint="default" w:ascii="宋体" w:hAnsi="宋体" w:eastAsia="方正仿宋_GBK" w:cs="Times New Roman"/>
          <w:color w:val="000000"/>
          <w:spacing w:val="-7"/>
          <w:sz w:val="32"/>
          <w:szCs w:val="32"/>
          <w:lang w:val="en-US" w:eastAsia="zh-CN"/>
        </w:rPr>
        <w:t>。</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jc w:val="both"/>
        <w:textAlignment w:val="auto"/>
        <w:outlineLvl w:val="9"/>
        <w:rPr>
          <w:rFonts w:hint="default" w:ascii="宋体" w:hAnsi="宋体" w:eastAsia="方正仿宋_GBK" w:cs="Times New Roman"/>
          <w:color w:val="000000"/>
          <w:sz w:val="32"/>
          <w:szCs w:val="32"/>
          <w:highlight w:val="none"/>
          <w:lang w:val="en-US" w:eastAsia="zh-CN"/>
        </w:rPr>
      </w:pPr>
      <w:r>
        <w:rPr>
          <w:rFonts w:hint="default" w:ascii="宋体" w:hAnsi="宋体" w:eastAsia="方正黑体_GBK" w:cs="Times New Roman"/>
          <w:b w:val="0"/>
          <w:bCs w:val="0"/>
          <w:color w:val="000000"/>
          <w:sz w:val="32"/>
          <w:szCs w:val="32"/>
          <w:lang w:val="en-US" w:eastAsia="zh-CN"/>
        </w:rPr>
        <w:t>九、因国家项目建设农村村民房屋被征收，农户重新申请宅基地的处理。</w:t>
      </w:r>
      <w:r>
        <w:rPr>
          <w:rFonts w:hint="default" w:ascii="宋体" w:hAnsi="宋体" w:eastAsia="方正仿宋_GBK" w:cs="Times New Roman"/>
          <w:color w:val="000000"/>
          <w:sz w:val="32"/>
          <w:szCs w:val="32"/>
          <w:highlight w:val="none"/>
          <w:lang w:val="en-US" w:eastAsia="zh-CN"/>
        </w:rPr>
        <w:t>原有住宅被征收后，进行异地安置和房屋置换的农户不能重新申请宅基地，以货币补偿的按政府发布的《项目征收补偿标准实施办法》办理。</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jc w:val="both"/>
        <w:textAlignment w:val="auto"/>
        <w:outlineLvl w:val="9"/>
        <w:rPr>
          <w:rFonts w:hint="default" w:ascii="宋体" w:hAnsi="宋体" w:eastAsia="方正仿宋简体" w:cs="Times New Roman"/>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十、在已有房屋上加层的审批。</w:t>
      </w:r>
      <w:r>
        <w:rPr>
          <w:rFonts w:hint="default" w:ascii="宋体" w:hAnsi="宋体" w:eastAsia="方正仿宋_GBK" w:cs="Times New Roman"/>
          <w:color w:val="000000"/>
          <w:sz w:val="32"/>
          <w:szCs w:val="32"/>
          <w:highlight w:val="none"/>
          <w:lang w:val="en-US" w:eastAsia="zh-CN"/>
        </w:rPr>
        <w:t>房屋已经进行产权登记且宅基地面积小于或等于150M</w:t>
      </w:r>
      <w:r>
        <w:rPr>
          <w:rFonts w:hint="default" w:ascii="宋体" w:hAnsi="宋体" w:eastAsia="方正仿宋_GBK" w:cs="Times New Roman"/>
          <w:color w:val="000000"/>
          <w:sz w:val="32"/>
          <w:szCs w:val="32"/>
          <w:highlight w:val="none"/>
          <w:vertAlign w:val="superscript"/>
          <w:lang w:val="en-US" w:eastAsia="zh-CN"/>
        </w:rPr>
        <w:t>2</w:t>
      </w:r>
      <w:r>
        <w:rPr>
          <w:rFonts w:hint="default" w:ascii="宋体" w:hAnsi="宋体" w:eastAsia="方正仿宋_GBK" w:cs="Times New Roman"/>
          <w:color w:val="000000"/>
          <w:sz w:val="32"/>
          <w:szCs w:val="32"/>
          <w:highlight w:val="none"/>
          <w:lang w:val="en-US" w:eastAsia="zh-CN"/>
        </w:rPr>
        <w:t>的，由申请人提供有资质的第三方机构作出可加层的《鉴定报告》，并按程序向规划服务中心申请颁发《乡村规划许可证》；没有进行产权登记的</w:t>
      </w:r>
      <w:r>
        <w:rPr>
          <w:rFonts w:hint="default" w:ascii="宋体" w:hAnsi="宋体" w:eastAsia="方正仿宋简体" w:cs="Times New Roman"/>
          <w:color w:val="000000"/>
          <w:sz w:val="32"/>
          <w:szCs w:val="32"/>
          <w:lang w:val="en-US" w:eastAsia="zh-CN"/>
        </w:rPr>
        <w:t>需待依法处理后按程序办理。</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十一、因地质灾害等易地搬迁户申请宅基地的审批。</w:t>
      </w:r>
      <w:r>
        <w:rPr>
          <w:rFonts w:hint="default" w:ascii="宋体" w:hAnsi="宋体" w:eastAsia="方正仿宋_GBK" w:cs="Times New Roman"/>
          <w:color w:val="000000"/>
          <w:sz w:val="32"/>
          <w:szCs w:val="32"/>
          <w:lang w:val="en-US" w:eastAsia="zh-CN"/>
        </w:rPr>
        <w:t>按照一户一宅原则，</w:t>
      </w:r>
      <w:r>
        <w:rPr>
          <w:rFonts w:hint="default" w:ascii="宋体" w:hAnsi="宋体" w:eastAsia="方正仿宋_GBK" w:cs="Times New Roman"/>
          <w:b w:val="0"/>
          <w:bCs w:val="0"/>
          <w:color w:val="000000"/>
          <w:sz w:val="32"/>
          <w:szCs w:val="32"/>
          <w:lang w:val="en-US" w:eastAsia="zh-CN"/>
        </w:rPr>
        <w:t>易地搬迁户不能再申请宅基地</w:t>
      </w:r>
      <w:r>
        <w:rPr>
          <w:rFonts w:hint="default" w:ascii="宋体" w:hAnsi="宋体" w:eastAsia="方正仿宋_GBK" w:cs="Times New Roman"/>
          <w:color w:val="000000"/>
          <w:sz w:val="32"/>
          <w:szCs w:val="32"/>
          <w:lang w:val="en-US" w:eastAsia="zh-CN"/>
        </w:rPr>
        <w:t>。如符合分户条件且家庭已经实际分户的，属于集体经济组织成员的无房户可按程序在本集体村庄范围内申请宅基地。</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十二、在脱贫攻坚中已经安排过保障性住房的农户可申请宅基地的处理。</w:t>
      </w:r>
      <w:r>
        <w:rPr>
          <w:rFonts w:hint="default" w:ascii="宋体" w:hAnsi="宋体" w:eastAsia="方正仿宋_GBK" w:cs="Times New Roman"/>
          <w:color w:val="000000"/>
          <w:sz w:val="32"/>
          <w:szCs w:val="32"/>
          <w:lang w:val="en-US" w:eastAsia="zh-CN"/>
        </w:rPr>
        <w:t>已经享有保障性住房的不得再申请宅基地，如符合分户条件且家庭已经实际分户的，属于集体经济组织成员的无房户可按程序申请宅基地</w:t>
      </w:r>
      <w:r>
        <w:rPr>
          <w:rFonts w:hint="default" w:ascii="宋体" w:hAnsi="宋体" w:eastAsia="方正仿宋_GBK" w:cs="Times New Roman"/>
          <w:b w:val="0"/>
          <w:bCs w:val="0"/>
          <w:color w:val="000000"/>
          <w:sz w:val="32"/>
          <w:szCs w:val="32"/>
          <w:lang w:val="en-US" w:eastAsia="zh-CN"/>
        </w:rPr>
        <w:t>。</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十三、宅基地选址位置与村庄距离的管控。</w:t>
      </w:r>
      <w:r>
        <w:rPr>
          <w:rFonts w:hint="default" w:ascii="宋体" w:hAnsi="宋体" w:eastAsia="方正仿宋_GBK" w:cs="Times New Roman"/>
          <w:b w:val="0"/>
          <w:bCs w:val="0"/>
          <w:color w:val="000000"/>
          <w:sz w:val="32"/>
          <w:szCs w:val="32"/>
          <w:lang w:val="en-US" w:eastAsia="zh-CN"/>
        </w:rPr>
        <w:t>在符合其他审批条件的情况下，有乡村规划的严格在规划范围内审批，没有乡村规划的在距离村庄最近位置选址审批。</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十四、农用地转用的办理程序。</w:t>
      </w:r>
      <w:r>
        <w:rPr>
          <w:rFonts w:hint="default" w:ascii="宋体" w:hAnsi="宋体" w:eastAsia="方正仿宋_GBK" w:cs="Times New Roman"/>
          <w:b w:val="0"/>
          <w:bCs w:val="0"/>
          <w:color w:val="000000"/>
          <w:sz w:val="32"/>
          <w:szCs w:val="32"/>
          <w:lang w:val="en-US" w:eastAsia="zh-CN"/>
        </w:rPr>
        <w:t>乡镇人民政府（街道办事处）收到申请15日内，组织自然资源所将农村宅基地农用地转用申请报市自然资源局。市自然资源局收到申请后15日内报市人民政府审批，审批结果通知乡镇人民政府（街道办事处），并抄送市农业农村局。</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pacing w:val="-7"/>
          <w:sz w:val="32"/>
          <w:szCs w:val="32"/>
          <w:lang w:val="en-US" w:eastAsia="zh-CN"/>
        </w:rPr>
      </w:pPr>
      <w:r>
        <w:rPr>
          <w:rFonts w:hint="default" w:ascii="宋体" w:hAnsi="宋体" w:eastAsia="方正黑体_GBK" w:cs="Times New Roman"/>
          <w:b w:val="0"/>
          <w:bCs w:val="0"/>
          <w:color w:val="000000"/>
          <w:sz w:val="32"/>
          <w:szCs w:val="32"/>
          <w:lang w:val="en-US" w:eastAsia="zh-CN"/>
        </w:rPr>
        <w:t>十五、农转城人员的审批。</w:t>
      </w:r>
      <w:r>
        <w:rPr>
          <w:rFonts w:hint="default" w:ascii="宋体" w:hAnsi="宋体" w:eastAsia="方正仿宋_GBK" w:cs="Times New Roman"/>
          <w:b w:val="0"/>
          <w:bCs w:val="0"/>
          <w:color w:val="000000"/>
          <w:sz w:val="32"/>
          <w:szCs w:val="32"/>
          <w:lang w:val="en-US" w:eastAsia="zh-CN"/>
        </w:rPr>
        <w:t>因政策性农转城，不属于国家机关、事业单位、军队中符合安置、国有企业编制内工作人员(包含离退休人员)，属于本集体经济组织成员，没有宅基地且未享受</w:t>
      </w:r>
      <w:r>
        <w:rPr>
          <w:rFonts w:hint="default" w:ascii="宋体" w:hAnsi="宋体" w:eastAsia="方正仿宋_GBK" w:cs="Times New Roman"/>
          <w:b w:val="0"/>
          <w:bCs w:val="0"/>
          <w:color w:val="000000"/>
          <w:spacing w:val="-7"/>
          <w:sz w:val="32"/>
          <w:szCs w:val="32"/>
          <w:lang w:val="en-US" w:eastAsia="zh-CN"/>
        </w:rPr>
        <w:t>保障性住房的可以申请宅基地。农村产权制度改革时认定为本集体经济组织成员，现为国家机关、事业单位、军队中符合安置、国有企业编制内工作人员(包含离</w:t>
      </w:r>
      <w:bookmarkStart w:id="0" w:name="_GoBack"/>
      <w:bookmarkEnd w:id="0"/>
      <w:r>
        <w:rPr>
          <w:rFonts w:hint="default" w:ascii="宋体" w:hAnsi="宋体" w:eastAsia="方正仿宋_GBK" w:cs="Times New Roman"/>
          <w:b w:val="0"/>
          <w:bCs w:val="0"/>
          <w:color w:val="000000"/>
          <w:spacing w:val="-7"/>
          <w:sz w:val="32"/>
          <w:szCs w:val="32"/>
          <w:lang w:val="en-US" w:eastAsia="zh-CN"/>
        </w:rPr>
        <w:t>退休人员)不能审批宅基地建房。</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十六、村民新申请宅基地或在原有合法来源宅基地上进行改建、扩建和翻建的审批实行申报承诺制。</w:t>
      </w:r>
      <w:r>
        <w:rPr>
          <w:rFonts w:hint="default" w:ascii="宋体" w:hAnsi="宋体" w:eastAsia="方正仿宋_GBK" w:cs="Times New Roman"/>
          <w:b w:val="0"/>
          <w:bCs w:val="0"/>
          <w:color w:val="000000"/>
          <w:sz w:val="32"/>
          <w:szCs w:val="32"/>
          <w:lang w:val="en-US" w:eastAsia="zh-CN"/>
        </w:rPr>
        <w:t>申请人应当书面向乡（镇）人民政府、街道办事处承诺该宅基地建房符合相关农村宅基地建房标准和规范要求，并对其真实性、合法性、完整性承担主体责任。</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楷体_GBK" w:cs="Times New Roman"/>
          <w:b w:val="0"/>
          <w:bCs w:val="0"/>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十七、乡（镇）人民政府办事机构收到宅基地申请后，根据下列情形分别作出处理：</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仿宋_GBK" w:cs="Times New Roman"/>
          <w:b w:val="0"/>
          <w:bCs w:val="0"/>
          <w:color w:val="000000"/>
          <w:sz w:val="32"/>
          <w:szCs w:val="32"/>
          <w:lang w:val="en-US" w:eastAsia="zh-CN"/>
        </w:rPr>
        <w:t>（一）申请材料齐全且符合规定形式的，应当予以受理；</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仿宋_GBK" w:cs="Times New Roman"/>
          <w:b w:val="0"/>
          <w:bCs w:val="0"/>
          <w:color w:val="000000"/>
          <w:sz w:val="32"/>
          <w:szCs w:val="32"/>
          <w:lang w:val="en-US" w:eastAsia="zh-CN"/>
        </w:rPr>
        <w:t>（二）申请材料存在可以当场更正的错误的，应当允许申请人当场更正后受理；</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仿宋_GBK" w:cs="Times New Roman"/>
          <w:b w:val="0"/>
          <w:bCs w:val="0"/>
          <w:color w:val="000000"/>
          <w:sz w:val="32"/>
          <w:szCs w:val="32"/>
          <w:lang w:val="en-US" w:eastAsia="zh-CN"/>
        </w:rPr>
        <w:t>（三）申请材料不齐全或者不符合规定形式的，应当当场或者在五个工作日内一次性告知申请人需要补正的全部内容。</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仿宋_GBK" w:cs="Times New Roman"/>
          <w:b w:val="0"/>
          <w:bCs w:val="0"/>
          <w:color w:val="000000"/>
          <w:sz w:val="32"/>
          <w:szCs w:val="32"/>
          <w:lang w:val="en-US" w:eastAsia="zh-CN"/>
        </w:rPr>
        <w:t>（四）应当组织开展审查。审查内容包括：</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仿宋_GBK" w:cs="Times New Roman"/>
          <w:b w:val="0"/>
          <w:bCs w:val="0"/>
          <w:color w:val="000000"/>
          <w:sz w:val="32"/>
          <w:szCs w:val="32"/>
          <w:lang w:val="en-US" w:eastAsia="zh-CN"/>
        </w:rPr>
        <w:t>1.申请人是否符合申请资格条件；</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仿宋_GBK" w:cs="Times New Roman"/>
          <w:b w:val="0"/>
          <w:bCs w:val="0"/>
          <w:color w:val="000000"/>
          <w:sz w:val="32"/>
          <w:szCs w:val="32"/>
          <w:lang w:val="en-US" w:eastAsia="zh-CN"/>
        </w:rPr>
        <w:t>2.拟用地块是否符合宅基地合理布局要求和面积标准；</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仿宋_GBK" w:cs="Times New Roman"/>
          <w:b w:val="0"/>
          <w:bCs w:val="0"/>
          <w:color w:val="000000"/>
          <w:sz w:val="32"/>
          <w:szCs w:val="32"/>
          <w:lang w:val="en-US" w:eastAsia="zh-CN"/>
        </w:rPr>
        <w:t>3.用地建房是否符合有关规划、土地用途管制等要求，拟建房层数、建筑高度、面积是否符合规定等；</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仿宋_GBK" w:cs="Times New Roman"/>
          <w:b w:val="0"/>
          <w:bCs w:val="0"/>
          <w:color w:val="000000"/>
          <w:sz w:val="32"/>
          <w:szCs w:val="32"/>
          <w:lang w:val="en-US" w:eastAsia="zh-CN"/>
        </w:rPr>
        <w:t>4.室内装修、外立面粉刷和卫生户厕等是否纳入建设规划，不得出现裸房情况。</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仿宋_GBK" w:cs="Times New Roman"/>
          <w:b w:val="0"/>
          <w:bCs w:val="0"/>
          <w:color w:val="000000"/>
          <w:sz w:val="32"/>
          <w:szCs w:val="32"/>
          <w:lang w:val="en-US" w:eastAsia="zh-CN"/>
        </w:rPr>
      </w:pPr>
      <w:r>
        <w:rPr>
          <w:rFonts w:hint="default" w:ascii="宋体" w:hAnsi="宋体" w:eastAsia="方正仿宋_GBK" w:cs="Times New Roman"/>
          <w:b w:val="0"/>
          <w:bCs w:val="0"/>
          <w:color w:val="000000"/>
          <w:sz w:val="32"/>
          <w:szCs w:val="32"/>
          <w:lang w:val="en-US" w:eastAsia="zh-CN"/>
        </w:rPr>
        <w:t>5.拟用地块涉及林业、电力、水利、交通等行业管理的，应当及时征求相关机构的意见。涉及占用农用地的，应当依法办理农用地转用审批手续。</w:t>
      </w:r>
    </w:p>
    <w:p>
      <w:pPr>
        <w:pStyle w:val="8"/>
        <w:keepNext w:val="0"/>
        <w:keepLines w:val="0"/>
        <w:pageBreakBefore w:val="0"/>
        <w:widowControl w:val="0"/>
        <w:numPr>
          <w:ilvl w:val="0"/>
          <w:numId w:val="0"/>
        </w:numPr>
        <w:pBdr>
          <w:bottom w:val="single" w:color="FFFFFF" w:sz="4" w:space="15"/>
        </w:pBdr>
        <w:tabs>
          <w:tab w:val="left" w:pos="1440"/>
        </w:tabs>
        <w:kinsoku/>
        <w:wordWrap/>
        <w:overflowPunct w:val="0"/>
        <w:topLinePunct w:val="0"/>
        <w:autoSpaceDE w:val="0"/>
        <w:autoSpaceDN w:val="0"/>
        <w:bidi w:val="0"/>
        <w:adjustRightInd w:val="0"/>
        <w:snapToGrid w:val="0"/>
        <w:spacing w:line="560" w:lineRule="exact"/>
        <w:ind w:leftChars="0" w:firstLine="640" w:firstLineChars="200"/>
        <w:textAlignment w:val="auto"/>
        <w:outlineLvl w:val="9"/>
        <w:rPr>
          <w:rFonts w:hint="default" w:ascii="宋体" w:hAnsi="宋体" w:eastAsia="方正黑体_GBK" w:cs="Times New Roman"/>
          <w:b w:val="0"/>
          <w:bCs w:val="0"/>
          <w:color w:val="000000"/>
          <w:sz w:val="32"/>
          <w:szCs w:val="32"/>
          <w:lang w:val="en-US" w:eastAsia="zh-CN"/>
        </w:rPr>
      </w:pPr>
      <w:r>
        <w:rPr>
          <w:rFonts w:hint="default" w:ascii="宋体" w:hAnsi="宋体" w:eastAsia="方正黑体_GBK" w:cs="Times New Roman"/>
          <w:b w:val="0"/>
          <w:bCs w:val="0"/>
          <w:color w:val="000000"/>
          <w:sz w:val="32"/>
          <w:szCs w:val="32"/>
          <w:lang w:val="en-US" w:eastAsia="zh-CN"/>
        </w:rPr>
        <w:t>十八、农村集体经济组织应当委派人员（村委会协管员、村小组信息员）到场参与宅基地批放和住宅建设竣工验收。</w:t>
      </w:r>
    </w:p>
    <w:p>
      <w:pPr>
        <w:keepNext w:val="0"/>
        <w:keepLines w:val="0"/>
        <w:pageBreakBefore w:val="0"/>
        <w:kinsoku/>
        <w:wordWrap/>
        <w:topLinePunct w:val="0"/>
        <w:bidi w:val="0"/>
        <w:spacing w:line="560" w:lineRule="exact"/>
        <w:ind w:leftChars="0"/>
        <w:textAlignment w:val="auto"/>
        <w:rPr>
          <w:rFonts w:hint="default" w:ascii="宋体" w:hAnsi="宋体" w:cs="Times New Roman"/>
        </w:rPr>
      </w:pPr>
    </w:p>
    <w:sectPr>
      <w:footerReference r:id="rId3" w:type="default"/>
      <w:pgSz w:w="11906" w:h="16838"/>
      <w:pgMar w:top="2098" w:right="1474" w:bottom="1984" w:left="1587" w:header="851" w:footer="1587" w:gutter="0"/>
      <w:paperSrc/>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1NThhNDkzNjFhYjY0YjU4ZGE2NTc3Mzg0MDcyNzIifQ=="/>
  </w:docVars>
  <w:rsids>
    <w:rsidRoot w:val="28D24ADA"/>
    <w:rsid w:val="1B6A56DE"/>
    <w:rsid w:val="1FFF7D6E"/>
    <w:rsid w:val="20AD427F"/>
    <w:rsid w:val="27E32068"/>
    <w:rsid w:val="28B716D0"/>
    <w:rsid w:val="28D24ADA"/>
    <w:rsid w:val="31117F65"/>
    <w:rsid w:val="3DBE709B"/>
    <w:rsid w:val="54D401FE"/>
    <w:rsid w:val="5F785A04"/>
    <w:rsid w:val="6F595AAF"/>
    <w:rsid w:val="6FBF6BF2"/>
    <w:rsid w:val="7BFFE4D4"/>
    <w:rsid w:val="CDBD152B"/>
    <w:rsid w:val="EBDF3352"/>
    <w:rsid w:val="EEEFB5E8"/>
    <w:rsid w:val="F6D70969"/>
    <w:rsid w:val="FD95C32D"/>
    <w:rsid w:val="FDBF272A"/>
    <w:rsid w:val="FFB369BF"/>
    <w:rsid w:val="FFB6D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napToGrid w:val="0"/>
      <w:spacing w:after="120"/>
    </w:pPr>
    <w:rPr>
      <w:rFonts w:ascii="Times New Roman" w:hAnsi="Times New Roman" w:eastAsia="Times New Roman"/>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Normal New"/>
    <w:qFormat/>
    <w:uiPriority w:val="0"/>
    <w:pPr>
      <w:widowControl w:val="0"/>
      <w:jc w:val="both"/>
    </w:pPr>
    <w:rPr>
      <w:rFonts w:hint="eastAsia"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2949</Words>
  <Characters>2996</Characters>
  <Lines>0</Lines>
  <Paragraphs>0</Paragraphs>
  <TotalTime>6</TotalTime>
  <ScaleCrop>false</ScaleCrop>
  <LinksUpToDate>false</LinksUpToDate>
  <CharactersWithSpaces>3009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2023-01-08T20:12:00Z</dcterms:created>
  <dc:creator>lenovo</dc:creator>
  <cp:lastModifiedBy>kylin</cp:lastModifiedBy>
  <dcterms:modified xsi:type="dcterms:W3CDTF">2023-02-06T15:53:39Z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343234B9B9A24EC0A9BD291F078B9863</vt:lpwstr>
  </property>
</Properties>
</file>