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ED" w:rsidRPr="00EF3DA0" w:rsidRDefault="009813ED" w:rsidP="009813ED">
      <w:pPr>
        <w:spacing w:line="640" w:lineRule="exact"/>
        <w:jc w:val="center"/>
        <w:rPr>
          <w:rFonts w:eastAsia="方正小标宋_GBK"/>
          <w:sz w:val="44"/>
          <w:szCs w:val="44"/>
        </w:rPr>
      </w:pPr>
      <w:r>
        <w:rPr>
          <w:rFonts w:eastAsia="方正小标宋_GBK" w:hint="eastAsia"/>
          <w:sz w:val="44"/>
          <w:szCs w:val="44"/>
        </w:rPr>
        <w:t>文山市气象</w:t>
      </w:r>
      <w:r w:rsidRPr="00EF3DA0">
        <w:rPr>
          <w:rFonts w:eastAsia="方正小标宋_GBK"/>
          <w:sz w:val="44"/>
          <w:szCs w:val="44"/>
        </w:rPr>
        <w:t>部门随机抽查事项清单</w:t>
      </w:r>
    </w:p>
    <w:tbl>
      <w:tblPr>
        <w:tblpPr w:leftFromText="180" w:rightFromText="180" w:vertAnchor="text" w:horzAnchor="margin" w:tblpXSpec="center" w:tblpY="44"/>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956"/>
        <w:gridCol w:w="4819"/>
        <w:gridCol w:w="851"/>
        <w:gridCol w:w="1134"/>
        <w:gridCol w:w="992"/>
        <w:gridCol w:w="992"/>
        <w:gridCol w:w="851"/>
        <w:gridCol w:w="992"/>
        <w:gridCol w:w="2126"/>
        <w:gridCol w:w="765"/>
      </w:tblGrid>
      <w:tr w:rsidR="009D5AB3" w:rsidRPr="00EF3DA0" w:rsidTr="009D5AB3">
        <w:trPr>
          <w:tblHeader/>
        </w:trPr>
        <w:tc>
          <w:tcPr>
            <w:tcW w:w="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简体"/>
                <w:sz w:val="20"/>
              </w:rPr>
            </w:pPr>
            <w:r w:rsidRPr="00EF3DA0">
              <w:rPr>
                <w:rFonts w:eastAsia="方正黑体简体"/>
                <w:sz w:val="20"/>
              </w:rPr>
              <w:t>序号</w:t>
            </w:r>
          </w:p>
        </w:tc>
        <w:tc>
          <w:tcPr>
            <w:tcW w:w="9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抽查事项</w:t>
            </w:r>
          </w:p>
          <w:p w:rsidR="009813ED" w:rsidRPr="00EF3DA0" w:rsidRDefault="009813ED" w:rsidP="00415267">
            <w:pPr>
              <w:widowControl/>
              <w:spacing w:line="280" w:lineRule="exact"/>
              <w:jc w:val="center"/>
              <w:rPr>
                <w:rFonts w:eastAsia="方正黑体_GBK"/>
                <w:sz w:val="20"/>
              </w:rPr>
            </w:pPr>
            <w:r w:rsidRPr="00EF3DA0">
              <w:rPr>
                <w:rFonts w:eastAsia="方正黑体_GBK"/>
                <w:sz w:val="20"/>
              </w:rPr>
              <w:t>名称</w:t>
            </w:r>
          </w:p>
        </w:tc>
        <w:tc>
          <w:tcPr>
            <w:tcW w:w="4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抽查依据</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w:t>
            </w:r>
          </w:p>
          <w:p w:rsidR="009813ED" w:rsidRPr="00EF3DA0" w:rsidRDefault="009813ED" w:rsidP="00415267">
            <w:pPr>
              <w:widowControl/>
              <w:spacing w:line="280" w:lineRule="exact"/>
              <w:jc w:val="center"/>
              <w:rPr>
                <w:rFonts w:eastAsia="方正黑体_GBK"/>
                <w:sz w:val="20"/>
              </w:rPr>
            </w:pPr>
            <w:r w:rsidRPr="00EF3DA0">
              <w:rPr>
                <w:rFonts w:eastAsia="方正黑体_GBK"/>
                <w:sz w:val="20"/>
              </w:rPr>
              <w:t>主体</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w:t>
            </w:r>
          </w:p>
          <w:p w:rsidR="009813ED" w:rsidRPr="00EF3DA0" w:rsidRDefault="009813ED" w:rsidP="00415267">
            <w:pPr>
              <w:widowControl/>
              <w:spacing w:line="280" w:lineRule="exact"/>
              <w:jc w:val="center"/>
              <w:rPr>
                <w:rFonts w:eastAsia="方正黑体_GBK"/>
                <w:sz w:val="20"/>
              </w:rPr>
            </w:pPr>
            <w:r w:rsidRPr="00EF3DA0">
              <w:rPr>
                <w:rFonts w:eastAsia="方正黑体_GBK"/>
                <w:sz w:val="20"/>
              </w:rPr>
              <w:t>范围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w:t>
            </w:r>
          </w:p>
          <w:p w:rsidR="009813ED" w:rsidRPr="00EF3DA0" w:rsidRDefault="009813ED" w:rsidP="00415267">
            <w:pPr>
              <w:widowControl/>
              <w:spacing w:line="280" w:lineRule="exact"/>
              <w:jc w:val="center"/>
              <w:rPr>
                <w:rFonts w:eastAsia="方正黑体_GBK"/>
                <w:sz w:val="20"/>
              </w:rPr>
            </w:pPr>
            <w:r w:rsidRPr="00EF3DA0">
              <w:rPr>
                <w:rFonts w:eastAsia="方正黑体_GBK"/>
                <w:sz w:val="20"/>
              </w:rPr>
              <w:t>标准</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w:t>
            </w:r>
          </w:p>
          <w:p w:rsidR="009813ED" w:rsidRPr="00EF3DA0" w:rsidRDefault="009813ED" w:rsidP="00415267">
            <w:pPr>
              <w:widowControl/>
              <w:spacing w:line="280" w:lineRule="exact"/>
              <w:jc w:val="center"/>
              <w:rPr>
                <w:rFonts w:eastAsia="方正黑体_GBK"/>
                <w:sz w:val="20"/>
              </w:rPr>
            </w:pPr>
            <w:r w:rsidRPr="00EF3DA0">
              <w:rPr>
                <w:rFonts w:eastAsia="方正黑体_GBK"/>
                <w:sz w:val="20"/>
              </w:rPr>
              <w:t>比例</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w:t>
            </w:r>
          </w:p>
          <w:p w:rsidR="009813ED" w:rsidRPr="00EF3DA0" w:rsidRDefault="009813ED" w:rsidP="00415267">
            <w:pPr>
              <w:widowControl/>
              <w:spacing w:line="280" w:lineRule="exact"/>
              <w:jc w:val="center"/>
              <w:rPr>
                <w:rFonts w:eastAsia="方正黑体_GBK"/>
                <w:sz w:val="20"/>
              </w:rPr>
            </w:pPr>
            <w:r w:rsidRPr="00EF3DA0">
              <w:rPr>
                <w:rFonts w:eastAsia="方正黑体_GBK"/>
                <w:sz w:val="20"/>
              </w:rPr>
              <w:t>频率</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w:t>
            </w:r>
          </w:p>
          <w:p w:rsidR="009813ED" w:rsidRPr="00EF3DA0" w:rsidRDefault="009813ED" w:rsidP="00415267">
            <w:pPr>
              <w:widowControl/>
              <w:spacing w:line="280" w:lineRule="exact"/>
              <w:jc w:val="center"/>
              <w:rPr>
                <w:rFonts w:eastAsia="方正黑体_GBK"/>
                <w:sz w:val="20"/>
              </w:rPr>
            </w:pPr>
            <w:r w:rsidRPr="00EF3DA0">
              <w:rPr>
                <w:rFonts w:eastAsia="方正黑体_GBK"/>
                <w:sz w:val="20"/>
              </w:rPr>
              <w:t>方式</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抽查内容</w:t>
            </w:r>
          </w:p>
        </w:tc>
        <w:tc>
          <w:tcPr>
            <w:tcW w:w="7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黑体_GBK"/>
                <w:sz w:val="20"/>
              </w:rPr>
            </w:pPr>
            <w:r w:rsidRPr="00EF3DA0">
              <w:rPr>
                <w:rFonts w:eastAsia="方正黑体_GBK"/>
                <w:sz w:val="20"/>
              </w:rPr>
              <w:t>备注</w:t>
            </w:r>
          </w:p>
        </w:tc>
      </w:tr>
      <w:tr w:rsidR="009D5AB3" w:rsidRPr="00EF3DA0" w:rsidTr="009D5AB3">
        <w:trPr>
          <w:trHeight w:val="1574"/>
        </w:trPr>
        <w:tc>
          <w:tcPr>
            <w:tcW w:w="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jc w:val="center"/>
              <w:rPr>
                <w:rFonts w:eastAsia="方正仿宋_GBK"/>
                <w:sz w:val="20"/>
              </w:rPr>
            </w:pPr>
          </w:p>
          <w:p w:rsidR="009813ED" w:rsidRPr="00EF3DA0" w:rsidRDefault="006666BD" w:rsidP="00415267">
            <w:pPr>
              <w:widowControl/>
              <w:spacing w:line="280" w:lineRule="exact"/>
              <w:jc w:val="center"/>
              <w:rPr>
                <w:rFonts w:eastAsia="方正仿宋_GBK"/>
                <w:sz w:val="20"/>
              </w:rPr>
            </w:pPr>
            <w:r>
              <w:rPr>
                <w:rFonts w:eastAsia="方正仿宋_GBK" w:hint="eastAsia"/>
                <w:sz w:val="20"/>
              </w:rPr>
              <w:t>1</w:t>
            </w:r>
          </w:p>
          <w:p w:rsidR="009813ED" w:rsidRPr="00EF3DA0" w:rsidRDefault="009813ED" w:rsidP="00415267">
            <w:pPr>
              <w:widowControl/>
              <w:spacing w:line="280" w:lineRule="exact"/>
              <w:jc w:val="center"/>
              <w:rPr>
                <w:rFonts w:eastAsia="方正仿宋_GBK"/>
                <w:sz w:val="20"/>
              </w:rPr>
            </w:pPr>
          </w:p>
        </w:tc>
        <w:tc>
          <w:tcPr>
            <w:tcW w:w="9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6666BD" w:rsidP="00415267">
            <w:pPr>
              <w:widowControl/>
              <w:spacing w:line="280" w:lineRule="exact"/>
              <w:rPr>
                <w:rFonts w:eastAsia="方正仿宋_GBK"/>
                <w:sz w:val="20"/>
              </w:rPr>
            </w:pPr>
            <w:r w:rsidRPr="006666BD">
              <w:rPr>
                <w:rFonts w:eastAsia="方正仿宋_GBK" w:hint="eastAsia"/>
                <w:sz w:val="20"/>
              </w:rPr>
              <w:t>升放无人驾驶自由气球或者系留气球活动审批</w:t>
            </w:r>
          </w:p>
        </w:tc>
        <w:tc>
          <w:tcPr>
            <w:tcW w:w="4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ind w:left="100" w:hangingChars="50" w:hanging="100"/>
              <w:rPr>
                <w:rFonts w:eastAsia="方正仿宋_GBK"/>
                <w:sz w:val="20"/>
              </w:rPr>
            </w:pPr>
          </w:p>
          <w:p w:rsidR="006666BD" w:rsidRPr="006666BD" w:rsidRDefault="009813ED" w:rsidP="006666BD">
            <w:pPr>
              <w:widowControl/>
              <w:spacing w:line="280" w:lineRule="exact"/>
              <w:ind w:left="100" w:hangingChars="50" w:hanging="100"/>
              <w:rPr>
                <w:rFonts w:eastAsia="方正仿宋_GBK" w:hint="eastAsia"/>
                <w:sz w:val="20"/>
              </w:rPr>
            </w:pPr>
            <w:r w:rsidRPr="00EF3DA0">
              <w:rPr>
                <w:rFonts w:eastAsia="方正仿宋_GBK"/>
                <w:sz w:val="20"/>
              </w:rPr>
              <w:t xml:space="preserve"> </w:t>
            </w:r>
            <w:r w:rsidR="006666BD" w:rsidRPr="006666BD">
              <w:rPr>
                <w:rFonts w:eastAsia="方正仿宋_GBK" w:hint="eastAsia"/>
                <w:sz w:val="20"/>
              </w:rPr>
              <w:t>《通用航空飞行管制条例》（国务院、中央军委令第</w:t>
            </w:r>
            <w:r w:rsidR="006666BD" w:rsidRPr="006666BD">
              <w:rPr>
                <w:rFonts w:eastAsia="方正仿宋_GBK" w:hint="eastAsia"/>
                <w:sz w:val="20"/>
              </w:rPr>
              <w:t>371</w:t>
            </w:r>
            <w:r w:rsidR="006666BD" w:rsidRPr="006666BD">
              <w:rPr>
                <w:rFonts w:eastAsia="方正仿宋_GBK" w:hint="eastAsia"/>
                <w:sz w:val="20"/>
              </w:rPr>
              <w:t>号）第三十三条“进行升放无人驾驶自由气球或者系留气球活动，必须经设区的市级以上气象主管机构会同有关部门批准。具体办法由国务院气象主管机构制定。”《国务院关于第六批取消和调整行政审批项目的决定》（国发</w:t>
            </w:r>
            <w:r w:rsidR="006666BD" w:rsidRPr="006666BD">
              <w:rPr>
                <w:rFonts w:eastAsia="方正仿宋_GBK" w:hint="eastAsia"/>
                <w:sz w:val="20"/>
              </w:rPr>
              <w:t>[2012]52</w:t>
            </w:r>
            <w:r w:rsidR="006666BD" w:rsidRPr="006666BD">
              <w:rPr>
                <w:rFonts w:eastAsia="方正仿宋_GBK" w:hint="eastAsia"/>
                <w:sz w:val="20"/>
              </w:rPr>
              <w:t>号）附件</w:t>
            </w:r>
            <w:r w:rsidR="006666BD" w:rsidRPr="006666BD">
              <w:rPr>
                <w:rFonts w:eastAsia="方正仿宋_GBK" w:hint="eastAsia"/>
                <w:sz w:val="20"/>
              </w:rPr>
              <w:t>2</w:t>
            </w:r>
            <w:r w:rsidR="006666BD" w:rsidRPr="006666BD">
              <w:rPr>
                <w:rFonts w:eastAsia="方正仿宋_GBK" w:hint="eastAsia"/>
                <w:sz w:val="20"/>
              </w:rPr>
              <w:t>《国务院决定调整的行政审批项目目录（</w:t>
            </w:r>
            <w:r w:rsidR="006666BD" w:rsidRPr="006666BD">
              <w:rPr>
                <w:rFonts w:eastAsia="方正仿宋_GBK" w:hint="eastAsia"/>
                <w:sz w:val="20"/>
              </w:rPr>
              <w:t>143</w:t>
            </w:r>
            <w:r w:rsidR="006666BD" w:rsidRPr="006666BD">
              <w:rPr>
                <w:rFonts w:eastAsia="方正仿宋_GBK" w:hint="eastAsia"/>
                <w:sz w:val="20"/>
              </w:rPr>
              <w:t>项）》（一）下放管理层级的行政审批项目（</w:t>
            </w:r>
            <w:r w:rsidR="006666BD" w:rsidRPr="006666BD">
              <w:rPr>
                <w:rFonts w:eastAsia="方正仿宋_GBK" w:hint="eastAsia"/>
                <w:sz w:val="20"/>
              </w:rPr>
              <w:t>117</w:t>
            </w:r>
            <w:r w:rsidR="006666BD" w:rsidRPr="006666BD">
              <w:rPr>
                <w:rFonts w:eastAsia="方正仿宋_GBK" w:hint="eastAsia"/>
                <w:sz w:val="20"/>
              </w:rPr>
              <w:t>项）第</w:t>
            </w:r>
            <w:r w:rsidR="006666BD" w:rsidRPr="006666BD">
              <w:rPr>
                <w:rFonts w:eastAsia="方正仿宋_GBK" w:hint="eastAsia"/>
                <w:sz w:val="20"/>
              </w:rPr>
              <w:t>79</w:t>
            </w:r>
            <w:r w:rsidR="006666BD" w:rsidRPr="006666BD">
              <w:rPr>
                <w:rFonts w:eastAsia="方正仿宋_GBK" w:hint="eastAsia"/>
                <w:sz w:val="20"/>
              </w:rPr>
              <w:t>项“项目名称：升放无人驾驶自由气球或者系留气球活动审批；下放后实施机关：县级以上气象主管部门”。</w:t>
            </w:r>
          </w:p>
          <w:p w:rsidR="006666BD" w:rsidRPr="006666BD" w:rsidRDefault="006666BD" w:rsidP="006666BD">
            <w:pPr>
              <w:widowControl/>
              <w:spacing w:line="280" w:lineRule="exact"/>
              <w:ind w:left="100" w:hangingChars="50" w:hanging="100"/>
              <w:rPr>
                <w:rFonts w:eastAsia="方正仿宋_GBK" w:hint="eastAsia"/>
                <w:sz w:val="20"/>
              </w:rPr>
            </w:pPr>
            <w:r w:rsidRPr="006666BD">
              <w:rPr>
                <w:rFonts w:eastAsia="方正仿宋_GBK" w:hint="eastAsia"/>
                <w:sz w:val="20"/>
              </w:rPr>
              <w:t>部门规章：《施放气球管理办法》（中国气象局令第</w:t>
            </w:r>
            <w:r w:rsidRPr="006666BD">
              <w:rPr>
                <w:rFonts w:eastAsia="方正仿宋_GBK" w:hint="eastAsia"/>
                <w:sz w:val="20"/>
              </w:rPr>
              <w:t>9</w:t>
            </w:r>
            <w:r w:rsidRPr="006666BD">
              <w:rPr>
                <w:rFonts w:eastAsia="方正仿宋_GBK" w:hint="eastAsia"/>
                <w:sz w:val="20"/>
              </w:rPr>
              <w:t>号）第十三条“施放气球活动实行许可制度。施放气球单位施放无人驾驶自由气球至少提前</w:t>
            </w:r>
            <w:r w:rsidRPr="006666BD">
              <w:rPr>
                <w:rFonts w:eastAsia="方正仿宋_GBK" w:hint="eastAsia"/>
                <w:sz w:val="20"/>
              </w:rPr>
              <w:t>5</w:t>
            </w:r>
            <w:r w:rsidRPr="006666BD">
              <w:rPr>
                <w:rFonts w:eastAsia="方正仿宋_GBK" w:hint="eastAsia"/>
                <w:sz w:val="20"/>
              </w:rPr>
              <w:t>天、施放系留气球至少提前</w:t>
            </w:r>
            <w:r w:rsidRPr="006666BD">
              <w:rPr>
                <w:rFonts w:eastAsia="方正仿宋_GBK" w:hint="eastAsia"/>
                <w:sz w:val="20"/>
              </w:rPr>
              <w:t>3</w:t>
            </w:r>
            <w:r w:rsidRPr="006666BD">
              <w:rPr>
                <w:rFonts w:eastAsia="方正仿宋_GBK" w:hint="eastAsia"/>
                <w:sz w:val="20"/>
              </w:rPr>
              <w:t>天向施放所在地的设区的市级气象主管机构或者其委托的县级气象主管机构（以下简称许可机构）提出申请，并按要求如实填写《施放气球作业申报表》，提供《施放气球资质证》原件及复印件等材料。”</w:t>
            </w:r>
          </w:p>
          <w:p w:rsidR="009813ED" w:rsidRPr="00EF3DA0" w:rsidRDefault="006666BD" w:rsidP="006666BD">
            <w:pPr>
              <w:widowControl/>
              <w:spacing w:line="280" w:lineRule="exact"/>
              <w:ind w:left="100" w:hangingChars="50" w:hanging="100"/>
              <w:rPr>
                <w:rFonts w:eastAsia="方正仿宋_GBK"/>
                <w:sz w:val="20"/>
              </w:rPr>
            </w:pPr>
            <w:r w:rsidRPr="006666BD">
              <w:rPr>
                <w:rFonts w:eastAsia="方正仿宋_GBK" w:hint="eastAsia"/>
                <w:sz w:val="20"/>
              </w:rPr>
              <w:t>规范性文件：《云南省人民政府关于简政放权取消和调整部分省级行政审批项目的决定》（云政发〔</w:t>
            </w:r>
            <w:r w:rsidRPr="006666BD">
              <w:rPr>
                <w:rFonts w:eastAsia="方正仿宋_GBK" w:hint="eastAsia"/>
                <w:sz w:val="20"/>
              </w:rPr>
              <w:t>2013</w:t>
            </w:r>
            <w:r w:rsidRPr="006666BD">
              <w:rPr>
                <w:rFonts w:eastAsia="方正仿宋_GBK" w:hint="eastAsia"/>
                <w:sz w:val="20"/>
              </w:rPr>
              <w:t>〕</w:t>
            </w:r>
            <w:r w:rsidRPr="006666BD">
              <w:rPr>
                <w:rFonts w:eastAsia="方正仿宋_GBK" w:hint="eastAsia"/>
                <w:sz w:val="20"/>
              </w:rPr>
              <w:t>44</w:t>
            </w:r>
            <w:r w:rsidRPr="006666BD">
              <w:rPr>
                <w:rFonts w:eastAsia="方正仿宋_GBK" w:hint="eastAsia"/>
                <w:sz w:val="20"/>
              </w:rPr>
              <w:t>号）</w:t>
            </w:r>
          </w:p>
          <w:p w:rsidR="009813ED" w:rsidRPr="00EF3DA0" w:rsidRDefault="009813ED" w:rsidP="00415267">
            <w:pPr>
              <w:widowControl/>
              <w:spacing w:line="280" w:lineRule="exact"/>
              <w:rPr>
                <w:rFonts w:eastAsia="方正仿宋_GBK"/>
                <w:sz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D5AB3" w:rsidRDefault="006666BD" w:rsidP="00415267">
            <w:pPr>
              <w:widowControl/>
              <w:spacing w:line="280" w:lineRule="exact"/>
              <w:rPr>
                <w:rFonts w:eastAsia="方正仿宋_GBK" w:hint="eastAsia"/>
                <w:sz w:val="20"/>
              </w:rPr>
            </w:pPr>
            <w:r>
              <w:rPr>
                <w:rFonts w:eastAsia="方正仿宋_GBK" w:hint="eastAsia"/>
                <w:sz w:val="20"/>
              </w:rPr>
              <w:t>文山市</w:t>
            </w:r>
          </w:p>
          <w:p w:rsidR="009813ED" w:rsidRPr="00EF3DA0" w:rsidRDefault="006666BD" w:rsidP="00415267">
            <w:pPr>
              <w:widowControl/>
              <w:spacing w:line="280" w:lineRule="exact"/>
              <w:rPr>
                <w:rFonts w:eastAsia="方正仿宋_GBK"/>
                <w:sz w:val="20"/>
              </w:rPr>
            </w:pPr>
            <w:r>
              <w:rPr>
                <w:rFonts w:eastAsia="方正仿宋_GBK" w:hint="eastAsia"/>
                <w:sz w:val="20"/>
              </w:rPr>
              <w:t>气象局</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5B7256" w:rsidP="005B7256">
            <w:pPr>
              <w:widowControl/>
              <w:spacing w:line="280" w:lineRule="exact"/>
              <w:rPr>
                <w:rFonts w:eastAsia="方正仿宋_GBK"/>
                <w:sz w:val="20"/>
              </w:rPr>
            </w:pPr>
            <w:r>
              <w:rPr>
                <w:rFonts w:eastAsia="方正仿宋_GBK" w:hint="eastAsia"/>
                <w:sz w:val="20"/>
              </w:rPr>
              <w:t>文山市行政区域内需进行</w:t>
            </w:r>
            <w:r w:rsidR="006666BD" w:rsidRPr="006666BD">
              <w:rPr>
                <w:rFonts w:eastAsia="方正仿宋_GBK" w:hint="eastAsia"/>
                <w:sz w:val="20"/>
              </w:rPr>
              <w:t>升放无人驾驶自由气球或者系留气球活动</w:t>
            </w:r>
            <w:r w:rsidR="006666BD">
              <w:rPr>
                <w:rFonts w:eastAsia="方正仿宋_GBK" w:hint="eastAsia"/>
                <w:sz w:val="20"/>
              </w:rPr>
              <w:t>的</w:t>
            </w:r>
            <w:r>
              <w:rPr>
                <w:rFonts w:eastAsia="方正仿宋_GBK" w:hint="eastAsia"/>
                <w:sz w:val="20"/>
              </w:rPr>
              <w:t>公民、法人和其他组织</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rPr>
                <w:rFonts w:eastAsia="方正仿宋_GBK"/>
                <w:sz w:val="20"/>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rPr>
                <w:rFonts w:eastAsia="方正仿宋_GBK"/>
                <w:sz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2C1F36" w:rsidP="00415267">
            <w:pPr>
              <w:widowControl/>
              <w:spacing w:line="280" w:lineRule="exact"/>
              <w:rPr>
                <w:rFonts w:eastAsia="方正仿宋_GBK"/>
                <w:sz w:val="20"/>
              </w:rPr>
            </w:pPr>
            <w:r w:rsidRPr="00EF3DA0">
              <w:rPr>
                <w:rFonts w:eastAsia="方正仿宋_GBK"/>
                <w:sz w:val="20"/>
              </w:rPr>
              <w:t>1</w:t>
            </w:r>
            <w:r w:rsidRPr="00EF3DA0">
              <w:rPr>
                <w:rFonts w:eastAsia="方正仿宋_GBK"/>
                <w:sz w:val="20"/>
              </w:rPr>
              <w:t>次</w:t>
            </w:r>
            <w:r w:rsidRPr="00EF3DA0">
              <w:rPr>
                <w:rFonts w:eastAsia="方正仿宋_GBK"/>
                <w:sz w:val="20"/>
              </w:rPr>
              <w:t>/</w:t>
            </w:r>
            <w:r w:rsidRPr="00EF3DA0">
              <w:rPr>
                <w:rFonts w:eastAsia="方正仿宋_GBK"/>
                <w:sz w:val="20"/>
              </w:rPr>
              <w:t>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8C4B0B">
            <w:pPr>
              <w:widowControl/>
              <w:spacing w:line="280" w:lineRule="exact"/>
              <w:rPr>
                <w:rFonts w:eastAsia="方正仿宋_GBK"/>
                <w:sz w:val="20"/>
              </w:rPr>
            </w:pPr>
            <w:r w:rsidRPr="00EF3DA0">
              <w:rPr>
                <w:rFonts w:eastAsia="方正仿宋_GBK"/>
                <w:sz w:val="20"/>
              </w:rPr>
              <w:t>现场检查</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5B7256" w:rsidP="00415267">
            <w:pPr>
              <w:pStyle w:val="1"/>
              <w:widowControl/>
              <w:numPr>
                <w:ilvl w:val="0"/>
                <w:numId w:val="1"/>
              </w:numPr>
              <w:autoSpaceDE w:val="0"/>
              <w:autoSpaceDN w:val="0"/>
              <w:spacing w:line="280" w:lineRule="exact"/>
              <w:ind w:firstLineChars="0"/>
              <w:rPr>
                <w:rFonts w:ascii="Times New Roman" w:eastAsia="方正仿宋_GBK" w:hAnsi="Times New Roman"/>
                <w:sz w:val="20"/>
              </w:rPr>
            </w:pPr>
            <w:r>
              <w:rPr>
                <w:rFonts w:ascii="Times New Roman" w:eastAsia="方正仿宋_GBK" w:hAnsi="Times New Roman" w:hint="eastAsia"/>
                <w:sz w:val="20"/>
              </w:rPr>
              <w:t>《施放气球作业申报表》</w:t>
            </w:r>
          </w:p>
          <w:p w:rsidR="009813ED" w:rsidRPr="00EF3DA0" w:rsidRDefault="005B7256" w:rsidP="00415267">
            <w:pPr>
              <w:pStyle w:val="1"/>
              <w:widowControl/>
              <w:numPr>
                <w:ilvl w:val="0"/>
                <w:numId w:val="1"/>
              </w:numPr>
              <w:autoSpaceDE w:val="0"/>
              <w:autoSpaceDN w:val="0"/>
              <w:spacing w:line="280" w:lineRule="exact"/>
              <w:ind w:firstLineChars="0"/>
              <w:rPr>
                <w:rFonts w:ascii="Times New Roman" w:eastAsia="方正仿宋_GBK" w:hAnsi="Times New Roman"/>
                <w:sz w:val="20"/>
              </w:rPr>
            </w:pPr>
            <w:r>
              <w:rPr>
                <w:rFonts w:ascii="Times New Roman" w:eastAsia="方正仿宋_GBK" w:hAnsi="Times New Roman" w:hint="eastAsia"/>
                <w:sz w:val="20"/>
              </w:rPr>
              <w:t>施放单位《施放气球资质证》</w:t>
            </w:r>
          </w:p>
          <w:p w:rsidR="009813ED" w:rsidRDefault="005B7256" w:rsidP="00415267">
            <w:pPr>
              <w:pStyle w:val="1"/>
              <w:widowControl/>
              <w:numPr>
                <w:ilvl w:val="0"/>
                <w:numId w:val="1"/>
              </w:numPr>
              <w:autoSpaceDE w:val="0"/>
              <w:autoSpaceDN w:val="0"/>
              <w:spacing w:line="280" w:lineRule="exact"/>
              <w:ind w:firstLineChars="0"/>
              <w:rPr>
                <w:rFonts w:ascii="Times New Roman" w:eastAsia="方正仿宋_GBK" w:hAnsi="Times New Roman" w:hint="eastAsia"/>
                <w:sz w:val="20"/>
              </w:rPr>
            </w:pPr>
            <w:r>
              <w:rPr>
                <w:rFonts w:ascii="Times New Roman" w:eastAsia="方正仿宋_GBK" w:hAnsi="Times New Roman" w:hint="eastAsia"/>
                <w:sz w:val="20"/>
              </w:rPr>
              <w:t>施放单位</w:t>
            </w:r>
            <w:r>
              <w:rPr>
                <w:rFonts w:ascii="Times New Roman" w:eastAsia="方正仿宋_GBK" w:hAnsi="Times New Roman" w:hint="eastAsia"/>
                <w:sz w:val="20"/>
              </w:rPr>
              <w:t>2</w:t>
            </w:r>
            <w:r>
              <w:rPr>
                <w:rFonts w:ascii="Times New Roman" w:eastAsia="方正仿宋_GBK" w:hAnsi="Times New Roman" w:hint="eastAsia"/>
                <w:sz w:val="20"/>
              </w:rPr>
              <w:t>位以上作业人员的《施放气球资格证》</w:t>
            </w:r>
          </w:p>
          <w:p w:rsidR="005B7256" w:rsidRPr="00EF3DA0" w:rsidRDefault="005B7256" w:rsidP="00415267">
            <w:pPr>
              <w:pStyle w:val="1"/>
              <w:widowControl/>
              <w:numPr>
                <w:ilvl w:val="0"/>
                <w:numId w:val="1"/>
              </w:numPr>
              <w:autoSpaceDE w:val="0"/>
              <w:autoSpaceDN w:val="0"/>
              <w:spacing w:line="280" w:lineRule="exact"/>
              <w:ind w:firstLineChars="0"/>
              <w:rPr>
                <w:rFonts w:ascii="Times New Roman" w:eastAsia="方正仿宋_GBK" w:hAnsi="Times New Roman"/>
                <w:sz w:val="20"/>
              </w:rPr>
            </w:pPr>
            <w:r>
              <w:rPr>
                <w:rFonts w:ascii="Times New Roman" w:eastAsia="方正仿宋_GBK" w:hAnsi="Times New Roman" w:hint="eastAsia"/>
                <w:sz w:val="20"/>
              </w:rPr>
              <w:t>由气象部门指定的勘验单位出具的《施放气球环境勘验报告》</w:t>
            </w:r>
          </w:p>
        </w:tc>
        <w:tc>
          <w:tcPr>
            <w:tcW w:w="7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813ED" w:rsidRPr="00EF3DA0" w:rsidRDefault="009813ED" w:rsidP="00415267">
            <w:pPr>
              <w:widowControl/>
              <w:spacing w:line="280" w:lineRule="exact"/>
              <w:rPr>
                <w:rFonts w:eastAsia="方正仿宋_GBK"/>
                <w:sz w:val="20"/>
              </w:rPr>
            </w:pPr>
            <w:r w:rsidRPr="00EF3DA0">
              <w:rPr>
                <w:rFonts w:eastAsia="方正仿宋_GBK"/>
                <w:sz w:val="20"/>
              </w:rPr>
              <w:t xml:space="preserve">　</w:t>
            </w:r>
          </w:p>
        </w:tc>
      </w:tr>
      <w:tr w:rsidR="009D5AB3" w:rsidRPr="00EF3DA0" w:rsidTr="009D5AB3">
        <w:trPr>
          <w:trHeight w:val="1574"/>
        </w:trPr>
        <w:tc>
          <w:tcPr>
            <w:tcW w:w="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6666BD" w:rsidP="00415267">
            <w:pPr>
              <w:widowControl/>
              <w:spacing w:line="280" w:lineRule="exact"/>
              <w:jc w:val="center"/>
              <w:rPr>
                <w:rFonts w:eastAsia="方正仿宋_GBK"/>
                <w:sz w:val="20"/>
              </w:rPr>
            </w:pPr>
            <w:r>
              <w:rPr>
                <w:rFonts w:eastAsia="方正仿宋_GBK" w:hint="eastAsia"/>
                <w:sz w:val="20"/>
              </w:rPr>
              <w:lastRenderedPageBreak/>
              <w:t>2</w:t>
            </w:r>
          </w:p>
        </w:tc>
        <w:tc>
          <w:tcPr>
            <w:tcW w:w="9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475A73" w:rsidP="00415267">
            <w:pPr>
              <w:widowControl/>
              <w:spacing w:line="280" w:lineRule="exact"/>
              <w:rPr>
                <w:rFonts w:eastAsia="方正仿宋_GBK"/>
                <w:sz w:val="20"/>
              </w:rPr>
            </w:pPr>
            <w:r w:rsidRPr="00475A73">
              <w:rPr>
                <w:rFonts w:eastAsia="方正仿宋_GBK" w:hint="eastAsia"/>
                <w:sz w:val="20"/>
              </w:rPr>
              <w:t>防雷装置设计审核和竣工验收</w:t>
            </w:r>
          </w:p>
        </w:tc>
        <w:tc>
          <w:tcPr>
            <w:tcW w:w="4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5A73" w:rsidRPr="00475A73" w:rsidRDefault="00475A73" w:rsidP="00475A73">
            <w:pPr>
              <w:widowControl/>
              <w:spacing w:line="280" w:lineRule="exact"/>
              <w:ind w:left="100" w:hangingChars="50" w:hanging="100"/>
              <w:rPr>
                <w:rFonts w:eastAsia="方正仿宋_GBK" w:hint="eastAsia"/>
                <w:sz w:val="20"/>
              </w:rPr>
            </w:pPr>
            <w:r w:rsidRPr="00475A73">
              <w:rPr>
                <w:rFonts w:eastAsia="方正仿宋_GBK" w:hint="eastAsia"/>
                <w:sz w:val="20"/>
              </w:rPr>
              <w:t>法律：《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475A73" w:rsidRPr="00475A73" w:rsidRDefault="00475A73" w:rsidP="00475A73">
            <w:pPr>
              <w:widowControl/>
              <w:spacing w:line="280" w:lineRule="exact"/>
              <w:ind w:left="100" w:hangingChars="50" w:hanging="100"/>
              <w:rPr>
                <w:rFonts w:eastAsia="方正仿宋_GBK" w:hint="eastAsia"/>
                <w:sz w:val="20"/>
              </w:rPr>
            </w:pPr>
            <w:r w:rsidRPr="00475A73">
              <w:rPr>
                <w:rFonts w:eastAsia="方正仿宋_GBK" w:hint="eastAsia"/>
                <w:sz w:val="20"/>
              </w:rPr>
              <w:t>行政法规：《国务院对确需保留的行政审批项目设定行政许可的决定》（国务院令第</w:t>
            </w:r>
            <w:r w:rsidRPr="00475A73">
              <w:rPr>
                <w:rFonts w:eastAsia="方正仿宋_GBK" w:hint="eastAsia"/>
                <w:sz w:val="20"/>
              </w:rPr>
              <w:t>412</w:t>
            </w:r>
            <w:r w:rsidRPr="00475A73">
              <w:rPr>
                <w:rFonts w:eastAsia="方正仿宋_GBK" w:hint="eastAsia"/>
                <w:sz w:val="20"/>
              </w:rPr>
              <w:t>号）附件《国务院决定对确需保留的行政审批项目设定行政许可的目录》第</w:t>
            </w:r>
            <w:r w:rsidRPr="00475A73">
              <w:rPr>
                <w:rFonts w:eastAsia="方正仿宋_GBK" w:hint="eastAsia"/>
                <w:sz w:val="20"/>
              </w:rPr>
              <w:t>378</w:t>
            </w:r>
            <w:r w:rsidRPr="00475A73">
              <w:rPr>
                <w:rFonts w:eastAsia="方正仿宋_GBK" w:hint="eastAsia"/>
                <w:sz w:val="20"/>
              </w:rPr>
              <w:t>项“防雷装置设计审核和竣工验收，实施机关：县以上地方气象主管机构”。《气象灾害防御条例》（国务院令第</w:t>
            </w:r>
            <w:r w:rsidRPr="00475A73">
              <w:rPr>
                <w:rFonts w:eastAsia="方正仿宋_GBK" w:hint="eastAsia"/>
                <w:sz w:val="20"/>
              </w:rPr>
              <w:t>570</w:t>
            </w:r>
            <w:r w:rsidRPr="00475A73">
              <w:rPr>
                <w:rFonts w:eastAsia="方正仿宋_GBK" w:hint="eastAsia"/>
                <w:sz w:val="20"/>
              </w:rPr>
              <w:t>号）第二十三条“对新建、改建、扩建</w:t>
            </w:r>
            <w:proofErr w:type="gramStart"/>
            <w:r w:rsidRPr="00475A73">
              <w:rPr>
                <w:rFonts w:eastAsia="方正仿宋_GBK" w:hint="eastAsia"/>
                <w:sz w:val="20"/>
              </w:rPr>
              <w:t>建</w:t>
            </w:r>
            <w:proofErr w:type="gramEnd"/>
            <w:r w:rsidRPr="00475A73">
              <w:rPr>
                <w:rFonts w:eastAsia="方正仿宋_GBK" w:hint="eastAsia"/>
                <w:sz w:val="20"/>
              </w:rPr>
              <w:t>（构）筑物设计文件进行审查，应当就雷电防护装置的设计征求气象主管机构的意见；对新建、改建、扩建</w:t>
            </w:r>
            <w:proofErr w:type="gramStart"/>
            <w:r w:rsidRPr="00475A73">
              <w:rPr>
                <w:rFonts w:eastAsia="方正仿宋_GBK" w:hint="eastAsia"/>
                <w:sz w:val="20"/>
              </w:rPr>
              <w:t>建</w:t>
            </w:r>
            <w:proofErr w:type="gramEnd"/>
            <w:r w:rsidRPr="00475A73">
              <w:rPr>
                <w:rFonts w:eastAsia="方正仿宋_GBK" w:hint="eastAsia"/>
                <w:sz w:val="20"/>
              </w:rPr>
              <w:t>（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r w:rsidRPr="00475A73">
              <w:rPr>
                <w:rFonts w:eastAsia="方正仿宋_GBK" w:hint="eastAsia"/>
                <w:sz w:val="20"/>
              </w:rPr>
              <w:t xml:space="preserve">                      </w:t>
            </w:r>
          </w:p>
          <w:p w:rsidR="006666BD" w:rsidRPr="00EF3DA0" w:rsidRDefault="00475A73" w:rsidP="00475A73">
            <w:pPr>
              <w:widowControl/>
              <w:spacing w:line="280" w:lineRule="exact"/>
              <w:ind w:left="100" w:hangingChars="50" w:hanging="100"/>
              <w:rPr>
                <w:rFonts w:eastAsia="方正仿宋_GBK"/>
                <w:sz w:val="20"/>
              </w:rPr>
            </w:pPr>
            <w:r w:rsidRPr="00475A73">
              <w:rPr>
                <w:rFonts w:eastAsia="方正仿宋_GBK" w:hint="eastAsia"/>
                <w:sz w:val="20"/>
              </w:rPr>
              <w:t>规范性文件：《云南省人民政府关于简政放权取消和调整部分省级行政审批项目的决定》（云政发〔</w:t>
            </w:r>
            <w:r w:rsidRPr="00475A73">
              <w:rPr>
                <w:rFonts w:eastAsia="方正仿宋_GBK" w:hint="eastAsia"/>
                <w:sz w:val="20"/>
              </w:rPr>
              <w:t>2013</w:t>
            </w:r>
            <w:r w:rsidRPr="00475A73">
              <w:rPr>
                <w:rFonts w:eastAsia="方正仿宋_GBK" w:hint="eastAsia"/>
                <w:sz w:val="20"/>
              </w:rPr>
              <w:t>〕</w:t>
            </w:r>
            <w:r w:rsidRPr="00475A73">
              <w:rPr>
                <w:rFonts w:eastAsia="方正仿宋_GBK" w:hint="eastAsia"/>
                <w:sz w:val="20"/>
              </w:rPr>
              <w:t>44</w:t>
            </w:r>
            <w:r w:rsidRPr="00475A73">
              <w:rPr>
                <w:rFonts w:eastAsia="方正仿宋_GBK" w:hint="eastAsia"/>
                <w:sz w:val="20"/>
              </w:rPr>
              <w:t>号）</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75A73" w:rsidRDefault="00475A73" w:rsidP="00475A73">
            <w:pPr>
              <w:widowControl/>
              <w:spacing w:line="280" w:lineRule="exact"/>
              <w:rPr>
                <w:rFonts w:eastAsia="方正仿宋_GBK" w:hint="eastAsia"/>
                <w:sz w:val="20"/>
              </w:rPr>
            </w:pPr>
            <w:r>
              <w:rPr>
                <w:rFonts w:eastAsia="方正仿宋_GBK" w:hint="eastAsia"/>
                <w:sz w:val="20"/>
              </w:rPr>
              <w:t>文山市</w:t>
            </w:r>
          </w:p>
          <w:p w:rsidR="006666BD" w:rsidRPr="00EF3DA0" w:rsidRDefault="00475A73" w:rsidP="00475A73">
            <w:pPr>
              <w:widowControl/>
              <w:spacing w:line="280" w:lineRule="exact"/>
              <w:rPr>
                <w:rFonts w:eastAsia="方正仿宋_GBK"/>
                <w:sz w:val="20"/>
              </w:rPr>
            </w:pPr>
            <w:r>
              <w:rPr>
                <w:rFonts w:eastAsia="方正仿宋_GBK" w:hint="eastAsia"/>
                <w:sz w:val="20"/>
              </w:rPr>
              <w:t>气象局</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475A73" w:rsidP="00415267">
            <w:pPr>
              <w:widowControl/>
              <w:spacing w:line="280" w:lineRule="exact"/>
              <w:rPr>
                <w:rFonts w:eastAsia="方正仿宋_GBK"/>
                <w:sz w:val="20"/>
              </w:rPr>
            </w:pPr>
            <w:r>
              <w:rPr>
                <w:rFonts w:eastAsia="方正仿宋_GBK" w:hint="eastAsia"/>
                <w:sz w:val="20"/>
              </w:rPr>
              <w:t>文山市行政区域内需进行</w:t>
            </w:r>
            <w:r>
              <w:rPr>
                <w:rFonts w:eastAsia="方正仿宋_GBK" w:hint="eastAsia"/>
                <w:sz w:val="20"/>
              </w:rPr>
              <w:t>防雷装置</w:t>
            </w:r>
            <w:r w:rsidR="004443D9">
              <w:rPr>
                <w:rFonts w:eastAsia="方正仿宋_GBK" w:hint="eastAsia"/>
                <w:sz w:val="20"/>
              </w:rPr>
              <w:t>设计审核和</w:t>
            </w:r>
            <w:r>
              <w:rPr>
                <w:rFonts w:eastAsia="方正仿宋_GBK" w:hint="eastAsia"/>
                <w:sz w:val="20"/>
              </w:rPr>
              <w:t>竣工验收</w:t>
            </w:r>
            <w:r w:rsidR="004443D9">
              <w:rPr>
                <w:rFonts w:eastAsia="方正仿宋_GBK" w:hint="eastAsia"/>
                <w:sz w:val="20"/>
              </w:rPr>
              <w:t>的公民、法人和其他单位</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6666BD" w:rsidP="00415267">
            <w:pPr>
              <w:widowControl/>
              <w:spacing w:line="280" w:lineRule="exact"/>
              <w:rPr>
                <w:rFonts w:eastAsia="方正仿宋_GBK"/>
                <w:sz w:val="20"/>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6666BD" w:rsidP="00415267">
            <w:pPr>
              <w:widowControl/>
              <w:spacing w:line="280" w:lineRule="exact"/>
              <w:rPr>
                <w:rFonts w:eastAsia="方正仿宋_GBK"/>
                <w:sz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2C1F36" w:rsidP="00415267">
            <w:pPr>
              <w:widowControl/>
              <w:spacing w:line="280" w:lineRule="exact"/>
              <w:rPr>
                <w:rFonts w:eastAsia="方正仿宋_GBK"/>
                <w:sz w:val="20"/>
              </w:rPr>
            </w:pPr>
            <w:r w:rsidRPr="00EF3DA0">
              <w:rPr>
                <w:rFonts w:eastAsia="方正仿宋_GBK"/>
                <w:sz w:val="20"/>
              </w:rPr>
              <w:t>1</w:t>
            </w:r>
            <w:r w:rsidRPr="00EF3DA0">
              <w:rPr>
                <w:rFonts w:eastAsia="方正仿宋_GBK"/>
                <w:sz w:val="20"/>
              </w:rPr>
              <w:t>次</w:t>
            </w:r>
            <w:r w:rsidRPr="00EF3DA0">
              <w:rPr>
                <w:rFonts w:eastAsia="方正仿宋_GBK"/>
                <w:sz w:val="20"/>
              </w:rPr>
              <w:t>/</w:t>
            </w:r>
            <w:r w:rsidRPr="00EF3DA0">
              <w:rPr>
                <w:rFonts w:eastAsia="方正仿宋_GBK"/>
                <w:sz w:val="20"/>
              </w:rPr>
              <w:t>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5257BD" w:rsidP="00415267">
            <w:pPr>
              <w:widowControl/>
              <w:spacing w:line="280" w:lineRule="exact"/>
              <w:rPr>
                <w:rFonts w:eastAsia="方正仿宋_GBK"/>
                <w:sz w:val="20"/>
              </w:rPr>
            </w:pPr>
            <w:r>
              <w:rPr>
                <w:rFonts w:eastAsia="方正仿宋_GBK" w:hint="eastAsia"/>
                <w:sz w:val="20"/>
              </w:rPr>
              <w:t>现场检查</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Default="002C1F36" w:rsidP="00415267">
            <w:pPr>
              <w:widowControl/>
              <w:spacing w:line="280" w:lineRule="exact"/>
              <w:rPr>
                <w:rFonts w:eastAsia="方正仿宋_GBK" w:hint="eastAsia"/>
                <w:sz w:val="20"/>
              </w:rPr>
            </w:pPr>
            <w:r>
              <w:rPr>
                <w:rFonts w:eastAsia="方正仿宋_GBK" w:hint="eastAsia"/>
                <w:sz w:val="20"/>
              </w:rPr>
              <w:t>1.</w:t>
            </w:r>
            <w:r>
              <w:rPr>
                <w:rFonts w:eastAsia="方正仿宋_GBK" w:hint="eastAsia"/>
                <w:sz w:val="20"/>
              </w:rPr>
              <w:t>防雷装置施工图设计文件齐全，符合国家有关标准、技术规范要求。</w:t>
            </w:r>
          </w:p>
          <w:p w:rsidR="002C1F36" w:rsidRPr="002C1F36" w:rsidRDefault="002C1F36" w:rsidP="00415267">
            <w:pPr>
              <w:widowControl/>
              <w:spacing w:line="280" w:lineRule="exact"/>
              <w:rPr>
                <w:rFonts w:eastAsia="方正仿宋_GBK"/>
                <w:sz w:val="20"/>
              </w:rPr>
            </w:pPr>
            <w:r>
              <w:rPr>
                <w:rFonts w:eastAsia="方正仿宋_GBK" w:hint="eastAsia"/>
                <w:sz w:val="20"/>
              </w:rPr>
              <w:t>2.</w:t>
            </w:r>
            <w:r>
              <w:rPr>
                <w:rFonts w:eastAsia="方正仿宋_GBK" w:hint="eastAsia"/>
                <w:sz w:val="20"/>
              </w:rPr>
              <w:t>防雷装置已按核准的设计文件全部完成；已取得法定防雷装置检测机构的检测报告。</w:t>
            </w:r>
          </w:p>
        </w:tc>
        <w:tc>
          <w:tcPr>
            <w:tcW w:w="7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666BD" w:rsidRPr="00EF3DA0" w:rsidRDefault="006666BD" w:rsidP="00415267">
            <w:pPr>
              <w:widowControl/>
              <w:spacing w:line="280" w:lineRule="exact"/>
              <w:rPr>
                <w:rFonts w:eastAsia="方正仿宋_GBK"/>
                <w:sz w:val="20"/>
              </w:rPr>
            </w:pPr>
          </w:p>
        </w:tc>
      </w:tr>
      <w:tr w:rsidR="00C06D56" w:rsidRPr="00EF3DA0" w:rsidTr="009D5AB3">
        <w:trPr>
          <w:trHeight w:val="70"/>
        </w:trPr>
        <w:tc>
          <w:tcPr>
            <w:tcW w:w="5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widowControl/>
              <w:spacing w:line="320" w:lineRule="exact"/>
              <w:jc w:val="center"/>
              <w:rPr>
                <w:rFonts w:eastAsia="方正仿宋_GBK"/>
                <w:sz w:val="20"/>
              </w:rPr>
            </w:pPr>
            <w:r>
              <w:rPr>
                <w:rFonts w:eastAsia="方正仿宋_GBK" w:hint="eastAsia"/>
                <w:sz w:val="20"/>
              </w:rPr>
              <w:t>3</w:t>
            </w:r>
          </w:p>
        </w:tc>
        <w:tc>
          <w:tcPr>
            <w:tcW w:w="9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spacing w:line="320" w:lineRule="exact"/>
              <w:jc w:val="center"/>
              <w:rPr>
                <w:rFonts w:eastAsia="方正仿宋_GBK"/>
                <w:sz w:val="20"/>
              </w:rPr>
            </w:pPr>
            <w:r w:rsidRPr="00C06D56">
              <w:rPr>
                <w:rFonts w:eastAsia="方正仿宋_GBK" w:hint="eastAsia"/>
                <w:sz w:val="20"/>
              </w:rPr>
              <w:t>大气环境影响评价使用气象资料的审查</w:t>
            </w:r>
          </w:p>
        </w:tc>
        <w:tc>
          <w:tcPr>
            <w:tcW w:w="4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C06D56" w:rsidRDefault="00C06D56" w:rsidP="00C06D56">
            <w:pPr>
              <w:spacing w:line="320" w:lineRule="exact"/>
              <w:rPr>
                <w:rFonts w:eastAsia="方正仿宋_GBK" w:hint="eastAsia"/>
                <w:sz w:val="20"/>
              </w:rPr>
            </w:pPr>
            <w:r w:rsidRPr="00C06D56">
              <w:rPr>
                <w:rFonts w:eastAsia="方正仿宋_GBK" w:hint="eastAsia"/>
                <w:sz w:val="20"/>
              </w:rPr>
              <w:t>法律：《中华人民共和国气象法》第三十四条“各级气象主管机构应当组织对城市规划、国家重点建设工程、重大区域性经济开发项目和大型太阳能、风能等气候资源开发利用项目进行气候可行性论证。具有大气环境影响评价资格的单位进行工程建设项目大气环境影响评</w:t>
            </w:r>
            <w:r w:rsidRPr="00C06D56">
              <w:rPr>
                <w:rFonts w:eastAsia="方正仿宋_GBK" w:hint="eastAsia"/>
                <w:sz w:val="20"/>
              </w:rPr>
              <w:lastRenderedPageBreak/>
              <w:t>价时，应当使用气象主管机构提供或者经其审查的气象资料。”</w:t>
            </w:r>
          </w:p>
          <w:p w:rsidR="00C06D56" w:rsidRPr="00C06D56" w:rsidRDefault="00C06D56" w:rsidP="00C06D56">
            <w:pPr>
              <w:spacing w:line="320" w:lineRule="exact"/>
              <w:rPr>
                <w:rFonts w:eastAsia="方正仿宋_GBK" w:hint="eastAsia"/>
                <w:sz w:val="20"/>
              </w:rPr>
            </w:pPr>
            <w:r w:rsidRPr="00C06D56">
              <w:rPr>
                <w:rFonts w:eastAsia="方正仿宋_GBK" w:hint="eastAsia"/>
                <w:sz w:val="20"/>
              </w:rPr>
              <w:t>行政法规：《国务院关于第六批取消和调整行政审批项目的决定》国务院决定调整的行政审批项目目录（</w:t>
            </w:r>
            <w:r w:rsidRPr="00C06D56">
              <w:rPr>
                <w:rFonts w:eastAsia="方正仿宋_GBK" w:hint="eastAsia"/>
                <w:sz w:val="20"/>
              </w:rPr>
              <w:t>143</w:t>
            </w:r>
            <w:r w:rsidRPr="00C06D56">
              <w:rPr>
                <w:rFonts w:eastAsia="方正仿宋_GBK" w:hint="eastAsia"/>
                <w:sz w:val="20"/>
              </w:rPr>
              <w:t>项）（一）下放管理层级的行政审批项目（</w:t>
            </w:r>
            <w:r w:rsidRPr="00C06D56">
              <w:rPr>
                <w:rFonts w:eastAsia="方正仿宋_GBK" w:hint="eastAsia"/>
                <w:sz w:val="20"/>
              </w:rPr>
              <w:t>117</w:t>
            </w:r>
            <w:r w:rsidRPr="00C06D56">
              <w:rPr>
                <w:rFonts w:eastAsia="方正仿宋_GBK" w:hint="eastAsia"/>
                <w:sz w:val="20"/>
              </w:rPr>
              <w:t>项）第</w:t>
            </w:r>
            <w:r w:rsidRPr="00C06D56">
              <w:rPr>
                <w:rFonts w:eastAsia="方正仿宋_GBK" w:hint="eastAsia"/>
                <w:sz w:val="20"/>
              </w:rPr>
              <w:t>80</w:t>
            </w:r>
            <w:r w:rsidRPr="00C06D56">
              <w:rPr>
                <w:rFonts w:eastAsia="方正仿宋_GBK" w:hint="eastAsia"/>
                <w:sz w:val="20"/>
              </w:rPr>
              <w:t>项“项目名称：大气环境影响评价使用非气象主管部门提供的气象资料审查；下放后实施机关：设区的市、县气象主管部门”</w:t>
            </w:r>
          </w:p>
          <w:p w:rsidR="00C06D56" w:rsidRPr="00EF3DA0" w:rsidRDefault="00C06D56" w:rsidP="00C06D56">
            <w:pPr>
              <w:spacing w:line="320" w:lineRule="exact"/>
              <w:rPr>
                <w:rFonts w:eastAsia="方正仿宋_GBK"/>
                <w:sz w:val="20"/>
              </w:rPr>
            </w:pPr>
            <w:r w:rsidRPr="00C06D56">
              <w:rPr>
                <w:rFonts w:eastAsia="方正仿宋_GBK" w:hint="eastAsia"/>
                <w:sz w:val="20"/>
              </w:rPr>
              <w:t>地方性法规：《云南省气象条例》第二十四条第一款：“具有大气环境影响评价资格的单位进行工程建设项目大气环境影响评价时，应当使用气象主管部门提供或者经其审查的气象资料。”</w:t>
            </w: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Default="00C06D56" w:rsidP="00C06D56">
            <w:pPr>
              <w:widowControl/>
              <w:spacing w:line="280" w:lineRule="exact"/>
              <w:rPr>
                <w:rFonts w:eastAsia="方正仿宋_GBK" w:hint="eastAsia"/>
                <w:sz w:val="20"/>
              </w:rPr>
            </w:pPr>
            <w:r>
              <w:rPr>
                <w:rFonts w:eastAsia="方正仿宋_GBK" w:hint="eastAsia"/>
                <w:sz w:val="20"/>
              </w:rPr>
              <w:lastRenderedPageBreak/>
              <w:t>文山市</w:t>
            </w:r>
          </w:p>
          <w:p w:rsidR="00C06D56" w:rsidRPr="00EF3DA0" w:rsidRDefault="00C06D56" w:rsidP="00C06D56">
            <w:pPr>
              <w:widowControl/>
              <w:spacing w:line="280" w:lineRule="exact"/>
              <w:rPr>
                <w:rFonts w:eastAsia="方正仿宋_GBK"/>
                <w:sz w:val="20"/>
              </w:rPr>
            </w:pPr>
            <w:r>
              <w:rPr>
                <w:rFonts w:eastAsia="方正仿宋_GBK" w:hint="eastAsia"/>
                <w:sz w:val="20"/>
              </w:rPr>
              <w:t>气象局</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spacing w:line="320" w:lineRule="exact"/>
              <w:jc w:val="center"/>
              <w:rPr>
                <w:rFonts w:eastAsia="方正仿宋_GBK"/>
                <w:sz w:val="20"/>
              </w:rPr>
            </w:pPr>
            <w:r>
              <w:rPr>
                <w:rFonts w:eastAsia="方正仿宋_GBK" w:hint="eastAsia"/>
                <w:sz w:val="20"/>
              </w:rPr>
              <w:t>文山市行政区域内需进行</w:t>
            </w:r>
            <w:r>
              <w:rPr>
                <w:rFonts w:eastAsia="方正仿宋_GBK" w:hint="eastAsia"/>
                <w:sz w:val="20"/>
              </w:rPr>
              <w:t>大气环境影响评价使用气象资料</w:t>
            </w:r>
            <w:r w:rsidRPr="00C06D56">
              <w:rPr>
                <w:rFonts w:eastAsia="方正仿宋_GBK" w:hint="eastAsia"/>
                <w:sz w:val="20"/>
              </w:rPr>
              <w:lastRenderedPageBreak/>
              <w:t>审查</w:t>
            </w:r>
            <w:r>
              <w:rPr>
                <w:rFonts w:eastAsia="方正仿宋_GBK" w:hint="eastAsia"/>
                <w:sz w:val="20"/>
              </w:rPr>
              <w:t>的</w:t>
            </w:r>
            <w:r>
              <w:rPr>
                <w:rFonts w:eastAsia="方正仿宋_GBK" w:hint="eastAsia"/>
                <w:sz w:val="20"/>
              </w:rPr>
              <w:t>公民、法人和其他单位</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spacing w:line="320" w:lineRule="exact"/>
              <w:rPr>
                <w:rFonts w:eastAsia="方正仿宋_GBK"/>
                <w:sz w:val="20"/>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spacing w:line="320" w:lineRule="exact"/>
              <w:rPr>
                <w:rFonts w:eastAsia="方正仿宋_GBK"/>
                <w:sz w:val="20"/>
              </w:rPr>
            </w:pPr>
          </w:p>
        </w:tc>
        <w:tc>
          <w:tcPr>
            <w:tcW w:w="8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spacing w:line="320" w:lineRule="exact"/>
              <w:jc w:val="center"/>
              <w:rPr>
                <w:rFonts w:eastAsia="方正仿宋_GBK"/>
                <w:sz w:val="20"/>
              </w:rPr>
            </w:pPr>
            <w:r w:rsidRPr="00EF3DA0">
              <w:rPr>
                <w:rFonts w:eastAsia="方正仿宋_GBK"/>
                <w:sz w:val="20"/>
              </w:rPr>
              <w:t>1</w:t>
            </w:r>
            <w:r w:rsidRPr="00EF3DA0">
              <w:rPr>
                <w:rFonts w:eastAsia="方正仿宋_GBK"/>
                <w:sz w:val="20"/>
              </w:rPr>
              <w:t>次</w:t>
            </w:r>
            <w:r w:rsidRPr="00EF3DA0">
              <w:rPr>
                <w:rFonts w:eastAsia="方正仿宋_GBK"/>
                <w:sz w:val="20"/>
              </w:rPr>
              <w:t>/</w:t>
            </w:r>
            <w:r w:rsidRPr="00EF3DA0">
              <w:rPr>
                <w:rFonts w:eastAsia="方正仿宋_GBK"/>
                <w:sz w:val="20"/>
              </w:rPr>
              <w:t>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spacing w:line="320" w:lineRule="exact"/>
              <w:rPr>
                <w:rFonts w:eastAsia="方正仿宋_GBK"/>
                <w:sz w:val="20"/>
              </w:rPr>
            </w:pPr>
            <w:r w:rsidRPr="00EF3DA0">
              <w:rPr>
                <w:rFonts w:eastAsia="方正仿宋_GBK"/>
                <w:sz w:val="20"/>
              </w:rPr>
              <w:t>现场检查</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pStyle w:val="1"/>
              <w:numPr>
                <w:ilvl w:val="0"/>
                <w:numId w:val="2"/>
              </w:numPr>
              <w:autoSpaceDE w:val="0"/>
              <w:autoSpaceDN w:val="0"/>
              <w:snapToGrid w:val="0"/>
              <w:spacing w:line="320" w:lineRule="exact"/>
              <w:ind w:firstLineChars="0"/>
              <w:rPr>
                <w:rFonts w:ascii="Times New Roman" w:eastAsia="方正仿宋_GBK" w:hAnsi="Times New Roman"/>
                <w:sz w:val="20"/>
              </w:rPr>
            </w:pPr>
            <w:r>
              <w:rPr>
                <w:rFonts w:ascii="Times New Roman" w:eastAsia="方正仿宋_GBK" w:hAnsi="Times New Roman" w:hint="eastAsia"/>
                <w:sz w:val="20"/>
              </w:rPr>
              <w:t>评价单位的建设项目大气环境影响评价资质证；</w:t>
            </w:r>
          </w:p>
          <w:p w:rsidR="00C06D56" w:rsidRPr="00EF3DA0" w:rsidRDefault="00C06D56" w:rsidP="00C06D56">
            <w:pPr>
              <w:pStyle w:val="1"/>
              <w:numPr>
                <w:ilvl w:val="0"/>
                <w:numId w:val="2"/>
              </w:numPr>
              <w:autoSpaceDE w:val="0"/>
              <w:autoSpaceDN w:val="0"/>
              <w:snapToGrid w:val="0"/>
              <w:spacing w:line="320" w:lineRule="exact"/>
              <w:ind w:firstLineChars="0"/>
              <w:rPr>
                <w:rFonts w:ascii="Times New Roman" w:eastAsia="方正仿宋_GBK" w:hAnsi="Times New Roman"/>
                <w:sz w:val="20"/>
              </w:rPr>
            </w:pPr>
            <w:r>
              <w:rPr>
                <w:rFonts w:ascii="Times New Roman" w:eastAsia="方正仿宋_GBK" w:hAnsi="Times New Roman" w:hint="eastAsia"/>
                <w:sz w:val="20"/>
              </w:rPr>
              <w:t>评价人员的建设项目大气环境影响评</w:t>
            </w:r>
            <w:r>
              <w:rPr>
                <w:rFonts w:ascii="Times New Roman" w:eastAsia="方正仿宋_GBK" w:hAnsi="Times New Roman" w:hint="eastAsia"/>
                <w:sz w:val="20"/>
              </w:rPr>
              <w:lastRenderedPageBreak/>
              <w:t>价资质证；</w:t>
            </w:r>
          </w:p>
          <w:p w:rsidR="00C06D56" w:rsidRPr="00EF3DA0" w:rsidRDefault="00C06D56" w:rsidP="00C06D56">
            <w:pPr>
              <w:pStyle w:val="1"/>
              <w:numPr>
                <w:ilvl w:val="0"/>
                <w:numId w:val="2"/>
              </w:numPr>
              <w:autoSpaceDE w:val="0"/>
              <w:autoSpaceDN w:val="0"/>
              <w:snapToGrid w:val="0"/>
              <w:spacing w:line="320" w:lineRule="exact"/>
              <w:ind w:firstLineChars="0"/>
              <w:rPr>
                <w:rFonts w:ascii="Times New Roman" w:eastAsia="方正仿宋_GBK" w:hAnsi="Times New Roman"/>
                <w:sz w:val="20"/>
              </w:rPr>
            </w:pPr>
            <w:r>
              <w:rPr>
                <w:rFonts w:ascii="Times New Roman" w:eastAsia="方正仿宋_GBK" w:hAnsi="Times New Roman" w:hint="eastAsia"/>
                <w:sz w:val="20"/>
              </w:rPr>
              <w:t>建设项目批复文件</w:t>
            </w:r>
          </w:p>
          <w:p w:rsidR="00C06D56" w:rsidRDefault="00C06D56" w:rsidP="00C06D56">
            <w:pPr>
              <w:pStyle w:val="1"/>
              <w:numPr>
                <w:ilvl w:val="0"/>
                <w:numId w:val="2"/>
              </w:numPr>
              <w:autoSpaceDE w:val="0"/>
              <w:autoSpaceDN w:val="0"/>
              <w:snapToGrid w:val="0"/>
              <w:spacing w:line="320" w:lineRule="exact"/>
              <w:ind w:firstLineChars="0"/>
              <w:rPr>
                <w:rFonts w:ascii="Times New Roman" w:eastAsia="方正仿宋_GBK" w:hAnsi="Times New Roman" w:hint="eastAsia"/>
                <w:sz w:val="20"/>
              </w:rPr>
            </w:pPr>
            <w:r>
              <w:rPr>
                <w:rFonts w:ascii="Times New Roman" w:eastAsia="方正仿宋_GBK" w:hAnsi="Times New Roman" w:hint="eastAsia"/>
                <w:sz w:val="20"/>
              </w:rPr>
              <w:t>申请审查的气象资料；</w:t>
            </w:r>
          </w:p>
          <w:p w:rsidR="00C06D56" w:rsidRPr="00EF3DA0" w:rsidRDefault="00C06D56" w:rsidP="00C06D56">
            <w:pPr>
              <w:pStyle w:val="1"/>
              <w:numPr>
                <w:ilvl w:val="0"/>
                <w:numId w:val="2"/>
              </w:numPr>
              <w:autoSpaceDE w:val="0"/>
              <w:autoSpaceDN w:val="0"/>
              <w:snapToGrid w:val="0"/>
              <w:spacing w:line="320" w:lineRule="exact"/>
              <w:ind w:firstLineChars="0"/>
              <w:rPr>
                <w:rFonts w:ascii="Times New Roman" w:eastAsia="方正仿宋_GBK" w:hAnsi="Times New Roman"/>
                <w:sz w:val="20"/>
              </w:rPr>
            </w:pPr>
            <w:r>
              <w:rPr>
                <w:rFonts w:ascii="Times New Roman" w:eastAsia="方正仿宋_GBK" w:hAnsi="Times New Roman" w:hint="eastAsia"/>
                <w:sz w:val="20"/>
              </w:rPr>
              <w:t>气象资料来源</w:t>
            </w:r>
          </w:p>
        </w:tc>
        <w:tc>
          <w:tcPr>
            <w:tcW w:w="76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06D56" w:rsidRPr="00EF3DA0" w:rsidRDefault="00C06D56" w:rsidP="00C06D56">
            <w:pPr>
              <w:widowControl/>
              <w:spacing w:line="320" w:lineRule="exact"/>
              <w:rPr>
                <w:rFonts w:eastAsia="方正仿宋_GBK"/>
                <w:sz w:val="20"/>
              </w:rPr>
            </w:pPr>
            <w:bookmarkStart w:id="0" w:name="_GoBack"/>
            <w:bookmarkEnd w:id="0"/>
          </w:p>
        </w:tc>
      </w:tr>
    </w:tbl>
    <w:p w:rsidR="009813ED" w:rsidRPr="00EF3DA0" w:rsidRDefault="009813ED" w:rsidP="009813ED">
      <w:pPr>
        <w:spacing w:line="560" w:lineRule="exact"/>
        <w:rPr>
          <w:rFonts w:eastAsia="方正仿宋_GBK"/>
          <w:color w:val="000000"/>
          <w:kern w:val="0"/>
          <w:szCs w:val="32"/>
        </w:rPr>
        <w:sectPr w:rsidR="009813ED" w:rsidRPr="00EF3DA0" w:rsidSect="008438D6">
          <w:footerReference w:type="even" r:id="rId8"/>
          <w:footerReference w:type="default" r:id="rId9"/>
          <w:pgSz w:w="16838" w:h="11906" w:orient="landscape"/>
          <w:pgMar w:top="2098" w:right="1474" w:bottom="1985" w:left="1588" w:header="851" w:footer="992" w:gutter="0"/>
          <w:cols w:space="720"/>
          <w:docGrid w:linePitch="313"/>
        </w:sectPr>
      </w:pPr>
    </w:p>
    <w:p w:rsidR="00EC17F9" w:rsidRPr="009813ED" w:rsidRDefault="00EC17F9"/>
    <w:sectPr w:rsidR="00EC17F9" w:rsidRPr="009813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57" w:rsidRDefault="004A6A57">
      <w:r>
        <w:separator/>
      </w:r>
    </w:p>
  </w:endnote>
  <w:endnote w:type="continuationSeparator" w:id="0">
    <w:p w:rsidR="004A6A57" w:rsidRDefault="004A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D6" w:rsidRDefault="00283E66">
    <w:pPr>
      <w:pStyle w:val="a3"/>
      <w:rPr>
        <w:sz w:val="28"/>
      </w:rPr>
    </w:pPr>
    <w:r>
      <w:rPr>
        <w:kern w:val="0"/>
        <w:position w:val="4"/>
        <w:sz w:val="28"/>
      </w:rPr>
      <w:t>—</w:t>
    </w:r>
    <w:r>
      <w:rPr>
        <w:rFonts w:hint="eastAsia"/>
        <w:kern w:val="0"/>
        <w:position w:val="4"/>
        <w:sz w:val="28"/>
      </w:rPr>
      <w:t xml:space="preserve"> </w:t>
    </w:r>
    <w:r>
      <w:rPr>
        <w:kern w:val="0"/>
        <w:sz w:val="28"/>
      </w:rPr>
      <w:fldChar w:fldCharType="begin"/>
    </w:r>
    <w:r>
      <w:rPr>
        <w:kern w:val="0"/>
        <w:sz w:val="28"/>
      </w:rPr>
      <w:instrText xml:space="preserve"> PAGE </w:instrText>
    </w:r>
    <w:r>
      <w:rPr>
        <w:kern w:val="0"/>
        <w:sz w:val="28"/>
      </w:rPr>
      <w:fldChar w:fldCharType="separate"/>
    </w:r>
    <w:r>
      <w:rPr>
        <w:noProof/>
        <w:kern w:val="0"/>
        <w:sz w:val="28"/>
      </w:rPr>
      <w:t>2</w:t>
    </w:r>
    <w:r>
      <w:rPr>
        <w:kern w:val="0"/>
        <w:sz w:val="28"/>
      </w:rPr>
      <w:fldChar w:fldCharType="end"/>
    </w:r>
    <w:r>
      <w:rPr>
        <w:kern w:val="0"/>
        <w:sz w:val="28"/>
      </w:rPr>
      <w:t xml:space="preserve"> </w:t>
    </w:r>
    <w:r>
      <w:rPr>
        <w:kern w:val="0"/>
        <w:position w:val="4"/>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D6" w:rsidRDefault="00283E66">
    <w:pPr>
      <w:pStyle w:val="a3"/>
      <w:jc w:val="right"/>
      <w:rPr>
        <w:sz w:val="28"/>
      </w:rPr>
    </w:pPr>
    <w:r>
      <w:rPr>
        <w:kern w:val="0"/>
        <w:position w:val="4"/>
        <w:sz w:val="28"/>
      </w:rPr>
      <w:t>—</w:t>
    </w:r>
    <w:r>
      <w:rPr>
        <w:rFonts w:hint="eastAsia"/>
        <w:kern w:val="0"/>
        <w:position w:val="4"/>
        <w:sz w:val="28"/>
      </w:rPr>
      <w:t xml:space="preserve"> </w:t>
    </w:r>
    <w:r>
      <w:rPr>
        <w:spacing w:val="30"/>
        <w:kern w:val="0"/>
        <w:sz w:val="28"/>
      </w:rPr>
      <w:fldChar w:fldCharType="begin"/>
    </w:r>
    <w:r>
      <w:rPr>
        <w:spacing w:val="30"/>
        <w:kern w:val="0"/>
        <w:sz w:val="28"/>
      </w:rPr>
      <w:instrText xml:space="preserve"> PAGE </w:instrText>
    </w:r>
    <w:r>
      <w:rPr>
        <w:spacing w:val="30"/>
        <w:kern w:val="0"/>
        <w:sz w:val="28"/>
      </w:rPr>
      <w:fldChar w:fldCharType="separate"/>
    </w:r>
    <w:r w:rsidR="00C06D56">
      <w:rPr>
        <w:noProof/>
        <w:spacing w:val="30"/>
        <w:kern w:val="0"/>
        <w:sz w:val="28"/>
      </w:rPr>
      <w:t>1</w:t>
    </w:r>
    <w:r>
      <w:rPr>
        <w:spacing w:val="30"/>
        <w:kern w:val="0"/>
        <w:sz w:val="28"/>
      </w:rPr>
      <w:fldChar w:fldCharType="end"/>
    </w:r>
    <w:r>
      <w:rPr>
        <w:kern w:val="0"/>
        <w:position w:val="4"/>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57" w:rsidRDefault="004A6A57">
      <w:r>
        <w:separator/>
      </w:r>
    </w:p>
  </w:footnote>
  <w:footnote w:type="continuationSeparator" w:id="0">
    <w:p w:rsidR="004A6A57" w:rsidRDefault="004A6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371"/>
    <w:multiLevelType w:val="multilevel"/>
    <w:tmpl w:val="0F904371"/>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87E464A"/>
    <w:multiLevelType w:val="multilevel"/>
    <w:tmpl w:val="487E464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ED"/>
    <w:rsid w:val="000046A0"/>
    <w:rsid w:val="00026BA1"/>
    <w:rsid w:val="00042A86"/>
    <w:rsid w:val="000515B9"/>
    <w:rsid w:val="00055538"/>
    <w:rsid w:val="00062A7D"/>
    <w:rsid w:val="00076B76"/>
    <w:rsid w:val="00082CE4"/>
    <w:rsid w:val="000839D8"/>
    <w:rsid w:val="00094C57"/>
    <w:rsid w:val="000972D7"/>
    <w:rsid w:val="000C57E3"/>
    <w:rsid w:val="000C6463"/>
    <w:rsid w:val="000E2308"/>
    <w:rsid w:val="000E70A5"/>
    <w:rsid w:val="00122305"/>
    <w:rsid w:val="00163470"/>
    <w:rsid w:val="00164F73"/>
    <w:rsid w:val="001776F2"/>
    <w:rsid w:val="0018008B"/>
    <w:rsid w:val="00181250"/>
    <w:rsid w:val="001B1D3B"/>
    <w:rsid w:val="0020588F"/>
    <w:rsid w:val="00234AEF"/>
    <w:rsid w:val="00245430"/>
    <w:rsid w:val="00263AB3"/>
    <w:rsid w:val="002806EB"/>
    <w:rsid w:val="00283E66"/>
    <w:rsid w:val="002B4458"/>
    <w:rsid w:val="002C1F36"/>
    <w:rsid w:val="002D42FA"/>
    <w:rsid w:val="002E31D1"/>
    <w:rsid w:val="00305763"/>
    <w:rsid w:val="00315E16"/>
    <w:rsid w:val="003312AB"/>
    <w:rsid w:val="003426C4"/>
    <w:rsid w:val="00344A89"/>
    <w:rsid w:val="00357722"/>
    <w:rsid w:val="00372FBC"/>
    <w:rsid w:val="00394B5E"/>
    <w:rsid w:val="003A328D"/>
    <w:rsid w:val="003B3E24"/>
    <w:rsid w:val="003E4E83"/>
    <w:rsid w:val="003F61FB"/>
    <w:rsid w:val="003F7EA7"/>
    <w:rsid w:val="0041429B"/>
    <w:rsid w:val="0043145A"/>
    <w:rsid w:val="0043485F"/>
    <w:rsid w:val="004443D9"/>
    <w:rsid w:val="00453A2E"/>
    <w:rsid w:val="004579E1"/>
    <w:rsid w:val="00474DA5"/>
    <w:rsid w:val="00475A73"/>
    <w:rsid w:val="004958EC"/>
    <w:rsid w:val="004A0D93"/>
    <w:rsid w:val="004A1884"/>
    <w:rsid w:val="004A6A57"/>
    <w:rsid w:val="004B1DFB"/>
    <w:rsid w:val="004D1C7B"/>
    <w:rsid w:val="004F16CF"/>
    <w:rsid w:val="0050233C"/>
    <w:rsid w:val="00504711"/>
    <w:rsid w:val="00514CA2"/>
    <w:rsid w:val="005150FB"/>
    <w:rsid w:val="00521232"/>
    <w:rsid w:val="00522CA1"/>
    <w:rsid w:val="005257BD"/>
    <w:rsid w:val="00530755"/>
    <w:rsid w:val="00530BB7"/>
    <w:rsid w:val="00534CF4"/>
    <w:rsid w:val="00552BFD"/>
    <w:rsid w:val="005601A2"/>
    <w:rsid w:val="00575288"/>
    <w:rsid w:val="0058241E"/>
    <w:rsid w:val="005963E7"/>
    <w:rsid w:val="005A1914"/>
    <w:rsid w:val="005B7256"/>
    <w:rsid w:val="005D3ADF"/>
    <w:rsid w:val="005E2FF4"/>
    <w:rsid w:val="006065B3"/>
    <w:rsid w:val="00631377"/>
    <w:rsid w:val="0066342A"/>
    <w:rsid w:val="006666BD"/>
    <w:rsid w:val="00667B95"/>
    <w:rsid w:val="00674DDF"/>
    <w:rsid w:val="006815BF"/>
    <w:rsid w:val="006E089E"/>
    <w:rsid w:val="00723BC2"/>
    <w:rsid w:val="007365AE"/>
    <w:rsid w:val="007467AD"/>
    <w:rsid w:val="00760803"/>
    <w:rsid w:val="00776E97"/>
    <w:rsid w:val="007A75E7"/>
    <w:rsid w:val="007A7EDB"/>
    <w:rsid w:val="007C13D8"/>
    <w:rsid w:val="007C38C0"/>
    <w:rsid w:val="007D21DB"/>
    <w:rsid w:val="007E7623"/>
    <w:rsid w:val="007E7F71"/>
    <w:rsid w:val="008258A5"/>
    <w:rsid w:val="00843B9A"/>
    <w:rsid w:val="0084409B"/>
    <w:rsid w:val="008809BB"/>
    <w:rsid w:val="008B099F"/>
    <w:rsid w:val="008C4B0B"/>
    <w:rsid w:val="00927055"/>
    <w:rsid w:val="00944392"/>
    <w:rsid w:val="00980F7F"/>
    <w:rsid w:val="009813ED"/>
    <w:rsid w:val="00997476"/>
    <w:rsid w:val="009A64C6"/>
    <w:rsid w:val="009D365F"/>
    <w:rsid w:val="009D59B0"/>
    <w:rsid w:val="009D5AB3"/>
    <w:rsid w:val="009F3F40"/>
    <w:rsid w:val="00A025C7"/>
    <w:rsid w:val="00A14C6D"/>
    <w:rsid w:val="00A1594D"/>
    <w:rsid w:val="00A3207C"/>
    <w:rsid w:val="00A6127B"/>
    <w:rsid w:val="00A65E3A"/>
    <w:rsid w:val="00A66E71"/>
    <w:rsid w:val="00A862EA"/>
    <w:rsid w:val="00AB5F49"/>
    <w:rsid w:val="00AB6B05"/>
    <w:rsid w:val="00AE41ED"/>
    <w:rsid w:val="00B101FC"/>
    <w:rsid w:val="00B17032"/>
    <w:rsid w:val="00B25422"/>
    <w:rsid w:val="00B2787A"/>
    <w:rsid w:val="00B354DC"/>
    <w:rsid w:val="00B5278D"/>
    <w:rsid w:val="00B5288A"/>
    <w:rsid w:val="00B70E56"/>
    <w:rsid w:val="00B73351"/>
    <w:rsid w:val="00B8742C"/>
    <w:rsid w:val="00BE4AD6"/>
    <w:rsid w:val="00BE717B"/>
    <w:rsid w:val="00C00449"/>
    <w:rsid w:val="00C0063D"/>
    <w:rsid w:val="00C06D56"/>
    <w:rsid w:val="00C269B9"/>
    <w:rsid w:val="00C30AEF"/>
    <w:rsid w:val="00C40615"/>
    <w:rsid w:val="00C81958"/>
    <w:rsid w:val="00CB4E27"/>
    <w:rsid w:val="00CE0939"/>
    <w:rsid w:val="00CE5A14"/>
    <w:rsid w:val="00CF2512"/>
    <w:rsid w:val="00D028B0"/>
    <w:rsid w:val="00D05ACC"/>
    <w:rsid w:val="00D1353D"/>
    <w:rsid w:val="00D813BE"/>
    <w:rsid w:val="00D9306A"/>
    <w:rsid w:val="00DD0A1D"/>
    <w:rsid w:val="00DE3707"/>
    <w:rsid w:val="00E02B41"/>
    <w:rsid w:val="00E03A74"/>
    <w:rsid w:val="00E37989"/>
    <w:rsid w:val="00E55C68"/>
    <w:rsid w:val="00E86E1C"/>
    <w:rsid w:val="00EA03F3"/>
    <w:rsid w:val="00EA11FA"/>
    <w:rsid w:val="00EA129A"/>
    <w:rsid w:val="00EA2252"/>
    <w:rsid w:val="00EB33B4"/>
    <w:rsid w:val="00EB40A9"/>
    <w:rsid w:val="00EB6B73"/>
    <w:rsid w:val="00EC126F"/>
    <w:rsid w:val="00EC13DC"/>
    <w:rsid w:val="00EC17F9"/>
    <w:rsid w:val="00EC7961"/>
    <w:rsid w:val="00ED4FAB"/>
    <w:rsid w:val="00ED6F8C"/>
    <w:rsid w:val="00EE1B89"/>
    <w:rsid w:val="00EF3FDD"/>
    <w:rsid w:val="00EF4159"/>
    <w:rsid w:val="00F0061B"/>
    <w:rsid w:val="00F122BC"/>
    <w:rsid w:val="00F13651"/>
    <w:rsid w:val="00F40A0C"/>
    <w:rsid w:val="00F5090E"/>
    <w:rsid w:val="00F5268A"/>
    <w:rsid w:val="00F6240E"/>
    <w:rsid w:val="00F635D2"/>
    <w:rsid w:val="00F71D3E"/>
    <w:rsid w:val="00F730E1"/>
    <w:rsid w:val="00F80AE9"/>
    <w:rsid w:val="00F853E2"/>
    <w:rsid w:val="00F92907"/>
    <w:rsid w:val="00FA1B08"/>
    <w:rsid w:val="00FA302F"/>
    <w:rsid w:val="00FA7804"/>
    <w:rsid w:val="00FC7AA4"/>
    <w:rsid w:val="00FD288B"/>
    <w:rsid w:val="00FE0ED7"/>
    <w:rsid w:val="00FE452C"/>
    <w:rsid w:val="00FE7383"/>
    <w:rsid w:val="00FF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3ED"/>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rsid w:val="009813ED"/>
    <w:pPr>
      <w:tabs>
        <w:tab w:val="center" w:pos="4153"/>
        <w:tab w:val="right" w:pos="8306"/>
      </w:tabs>
      <w:snapToGrid w:val="0"/>
      <w:jc w:val="left"/>
    </w:pPr>
    <w:rPr>
      <w:sz w:val="18"/>
    </w:rPr>
  </w:style>
  <w:style w:type="character" w:customStyle="1" w:styleId="Char">
    <w:name w:val="页脚 Char"/>
    <w:basedOn w:val="a0"/>
    <w:rsid w:val="009813ED"/>
    <w:rPr>
      <w:rFonts w:eastAsia="仿宋_GB2312"/>
      <w:kern w:val="2"/>
      <w:sz w:val="18"/>
      <w:szCs w:val="18"/>
    </w:rPr>
  </w:style>
  <w:style w:type="character" w:customStyle="1" w:styleId="Char1">
    <w:name w:val="页脚 Char1"/>
    <w:link w:val="a3"/>
    <w:rsid w:val="009813ED"/>
    <w:rPr>
      <w:rFonts w:eastAsia="仿宋_GB2312"/>
      <w:kern w:val="2"/>
      <w:sz w:val="18"/>
    </w:rPr>
  </w:style>
  <w:style w:type="paragraph" w:customStyle="1" w:styleId="1">
    <w:name w:val="列出段落1"/>
    <w:basedOn w:val="a"/>
    <w:rsid w:val="009813ED"/>
    <w:pPr>
      <w:ind w:firstLineChars="200" w:firstLine="420"/>
    </w:pPr>
    <w:rPr>
      <w:rFonts w:ascii="Calibri" w:eastAsia="宋体" w:hAnsi="Calibri"/>
      <w:sz w:val="21"/>
      <w:szCs w:val="22"/>
    </w:rPr>
  </w:style>
  <w:style w:type="paragraph" w:styleId="a4">
    <w:name w:val="List Paragraph"/>
    <w:basedOn w:val="a"/>
    <w:uiPriority w:val="34"/>
    <w:qFormat/>
    <w:rsid w:val="002C1F3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13ED"/>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rsid w:val="009813ED"/>
    <w:pPr>
      <w:tabs>
        <w:tab w:val="center" w:pos="4153"/>
        <w:tab w:val="right" w:pos="8306"/>
      </w:tabs>
      <w:snapToGrid w:val="0"/>
      <w:jc w:val="left"/>
    </w:pPr>
    <w:rPr>
      <w:sz w:val="18"/>
    </w:rPr>
  </w:style>
  <w:style w:type="character" w:customStyle="1" w:styleId="Char">
    <w:name w:val="页脚 Char"/>
    <w:basedOn w:val="a0"/>
    <w:rsid w:val="009813ED"/>
    <w:rPr>
      <w:rFonts w:eastAsia="仿宋_GB2312"/>
      <w:kern w:val="2"/>
      <w:sz w:val="18"/>
      <w:szCs w:val="18"/>
    </w:rPr>
  </w:style>
  <w:style w:type="character" w:customStyle="1" w:styleId="Char1">
    <w:name w:val="页脚 Char1"/>
    <w:link w:val="a3"/>
    <w:rsid w:val="009813ED"/>
    <w:rPr>
      <w:rFonts w:eastAsia="仿宋_GB2312"/>
      <w:kern w:val="2"/>
      <w:sz w:val="18"/>
    </w:rPr>
  </w:style>
  <w:style w:type="paragraph" w:customStyle="1" w:styleId="1">
    <w:name w:val="列出段落1"/>
    <w:basedOn w:val="a"/>
    <w:rsid w:val="009813ED"/>
    <w:pPr>
      <w:ind w:firstLineChars="200" w:firstLine="420"/>
    </w:pPr>
    <w:rPr>
      <w:rFonts w:ascii="Calibri" w:eastAsia="宋体" w:hAnsi="Calibri"/>
      <w:sz w:val="21"/>
      <w:szCs w:val="22"/>
    </w:rPr>
  </w:style>
  <w:style w:type="paragraph" w:styleId="a4">
    <w:name w:val="List Paragraph"/>
    <w:basedOn w:val="a"/>
    <w:uiPriority w:val="34"/>
    <w:qFormat/>
    <w:rsid w:val="002C1F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280</Words>
  <Characters>1602</Characters>
  <Application>Microsoft Office Word</Application>
  <DocSecurity>0</DocSecurity>
  <Lines>13</Lines>
  <Paragraphs>3</Paragraphs>
  <ScaleCrop>false</ScaleCrop>
  <Company>CHINA</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气象局（李志荣管理员）</dc:creator>
  <cp:keywords/>
  <dc:description/>
  <cp:lastModifiedBy>气象局（李志荣管理员）</cp:lastModifiedBy>
  <cp:revision>41</cp:revision>
  <dcterms:created xsi:type="dcterms:W3CDTF">2016-11-17T03:26:00Z</dcterms:created>
  <dcterms:modified xsi:type="dcterms:W3CDTF">2016-11-18T07:54:00Z</dcterms:modified>
</cp:coreProperties>
</file>